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FE730" w14:textId="13D574AE" w:rsidR="008444A0" w:rsidRDefault="008444A0" w:rsidP="008E73B0">
      <w:pPr>
        <w:snapToGrid w:val="0"/>
        <w:jc w:val="center"/>
      </w:pPr>
      <w:r>
        <w:rPr>
          <w:rFonts w:hint="eastAsia"/>
        </w:rPr>
        <w:t>取引基本契約書</w:t>
      </w:r>
    </w:p>
    <w:p w14:paraId="5A24DA67" w14:textId="3073BC42" w:rsidR="008444A0" w:rsidRDefault="008444A0" w:rsidP="008E73B0">
      <w:pPr>
        <w:snapToGrid w:val="0"/>
      </w:pPr>
    </w:p>
    <w:p w14:paraId="52DB8393" w14:textId="1A43A837" w:rsidR="008444A0" w:rsidRDefault="008444A0" w:rsidP="008E73B0">
      <w:pPr>
        <w:snapToGrid w:val="0"/>
      </w:pPr>
    </w:p>
    <w:p w14:paraId="4A5381C2" w14:textId="3E70B211" w:rsidR="008444A0" w:rsidRDefault="00811F5A" w:rsidP="008E73B0">
      <w:pPr>
        <w:snapToGrid w:val="0"/>
      </w:pPr>
      <w:r w:rsidRPr="00811F5A">
        <w:rPr>
          <w:rFonts w:hint="eastAsia"/>
          <w:b/>
          <w:bCs/>
          <w:i/>
          <w:iCs/>
        </w:rPr>
        <w:t>＜売主</w:t>
      </w:r>
      <w:r w:rsidR="00E9089A">
        <w:rPr>
          <w:rFonts w:hint="eastAsia"/>
          <w:b/>
          <w:bCs/>
          <w:i/>
          <w:iCs/>
        </w:rPr>
        <w:t>様</w:t>
      </w:r>
      <w:r w:rsidRPr="00811F5A">
        <w:rPr>
          <w:rFonts w:hint="eastAsia"/>
          <w:b/>
          <w:bCs/>
          <w:i/>
          <w:iCs/>
        </w:rPr>
        <w:t>会社名＞</w:t>
      </w:r>
      <w:r w:rsidR="008444A0">
        <w:rPr>
          <w:rFonts w:hint="eastAsia"/>
        </w:rPr>
        <w:t>（以下「甲」という）と互応化学工業株式会社（以下「乙」という）</w:t>
      </w:r>
      <w:r w:rsidR="008444A0">
        <w:t>とは、甲を売主、乙を買主とする物品の継続的売買取引に関し、次のとおり基本的事項を定める契約を締結する。</w:t>
      </w:r>
    </w:p>
    <w:p w14:paraId="00A5C3C6" w14:textId="01D50810" w:rsidR="008444A0" w:rsidRDefault="008444A0" w:rsidP="008E73B0">
      <w:pPr>
        <w:snapToGrid w:val="0"/>
      </w:pPr>
    </w:p>
    <w:p w14:paraId="725443AA" w14:textId="0D8F275F" w:rsidR="008444A0" w:rsidRDefault="008444A0" w:rsidP="008E73B0">
      <w:pPr>
        <w:snapToGrid w:val="0"/>
      </w:pPr>
    </w:p>
    <w:p w14:paraId="25B4CE91" w14:textId="09193265" w:rsidR="008444A0" w:rsidRDefault="008444A0" w:rsidP="008E73B0">
      <w:pPr>
        <w:snapToGrid w:val="0"/>
      </w:pPr>
      <w:r>
        <w:rPr>
          <w:rFonts w:hint="eastAsia"/>
        </w:rPr>
        <w:t>第</w:t>
      </w:r>
      <w:r>
        <w:t>1条（目</w:t>
      </w:r>
      <w:r w:rsidR="00236A52">
        <w:rPr>
          <w:rFonts w:hint="eastAsia"/>
        </w:rPr>
        <w:t xml:space="preserve">　</w:t>
      </w:r>
      <w:r>
        <w:t>的）</w:t>
      </w:r>
    </w:p>
    <w:p w14:paraId="24654ECB" w14:textId="262B3464" w:rsidR="008444A0" w:rsidRDefault="008444A0" w:rsidP="008E73B0">
      <w:pPr>
        <w:snapToGrid w:val="0"/>
        <w:ind w:leftChars="135" w:left="283" w:firstLineChars="100" w:firstLine="210"/>
      </w:pPr>
      <w:r>
        <w:rPr>
          <w:rFonts w:hint="eastAsia"/>
        </w:rPr>
        <w:t>本契約は、当事者の相互信頼に基づいて、甲乙間の継続的売買取引を円滑に行うことを目的とする。</w:t>
      </w:r>
    </w:p>
    <w:p w14:paraId="5D8C8B79" w14:textId="1C392D6C" w:rsidR="008444A0" w:rsidRDefault="008444A0" w:rsidP="008E73B0">
      <w:pPr>
        <w:snapToGrid w:val="0"/>
      </w:pPr>
    </w:p>
    <w:p w14:paraId="73CF96F7" w14:textId="3E75A481" w:rsidR="008444A0" w:rsidRDefault="008444A0" w:rsidP="008E73B0">
      <w:pPr>
        <w:snapToGrid w:val="0"/>
      </w:pPr>
      <w:r>
        <w:rPr>
          <w:rFonts w:hint="eastAsia"/>
        </w:rPr>
        <w:t>第</w:t>
      </w:r>
      <w:r w:rsidR="00236A52">
        <w:rPr>
          <w:rFonts w:hint="eastAsia"/>
        </w:rPr>
        <w:t>2</w:t>
      </w:r>
      <w:r>
        <w:t>条（適用範囲）</w:t>
      </w:r>
    </w:p>
    <w:p w14:paraId="7DDF8527" w14:textId="10BCBCFC" w:rsidR="008444A0" w:rsidRDefault="008444A0" w:rsidP="008E73B0">
      <w:pPr>
        <w:snapToGrid w:val="0"/>
        <w:ind w:leftChars="136" w:left="708" w:hangingChars="201" w:hanging="422"/>
      </w:pPr>
      <w:r>
        <w:t>(1)</w:t>
      </w:r>
      <w:r w:rsidR="00A32007">
        <w:tab/>
      </w:r>
      <w:r w:rsidR="00A32007">
        <w:rPr>
          <w:rFonts w:hint="eastAsia"/>
        </w:rPr>
        <w:t xml:space="preserve">　</w:t>
      </w:r>
      <w:r>
        <w:t>本契約は、乙が製造に使用する原材料等（以下「商品」という）の売買取引について共通に適用する。</w:t>
      </w:r>
    </w:p>
    <w:p w14:paraId="03041A17" w14:textId="77777777" w:rsidR="008444A0" w:rsidRDefault="008444A0" w:rsidP="008E73B0">
      <w:pPr>
        <w:snapToGrid w:val="0"/>
        <w:ind w:leftChars="136" w:left="708" w:hangingChars="201" w:hanging="422"/>
      </w:pPr>
      <w:r>
        <w:t>(2)</w:t>
      </w:r>
      <w:r w:rsidR="00A32007">
        <w:tab/>
      </w:r>
      <w:r w:rsidR="00A32007">
        <w:rPr>
          <w:rFonts w:hint="eastAsia"/>
        </w:rPr>
        <w:t xml:space="preserve">　</w:t>
      </w:r>
      <w:r>
        <w:t>甲乙間の個々の売買契約（以下「個別契約」という）において、本契約と異なる</w:t>
      </w:r>
      <w:r>
        <w:rPr>
          <w:rFonts w:hint="eastAsia"/>
        </w:rPr>
        <w:t>条項または本契約を補充する条項が定められたときは、その条項が本契約の条項に優先して適用されるものとする。</w:t>
      </w:r>
    </w:p>
    <w:p w14:paraId="4F698DA4" w14:textId="77777777" w:rsidR="008444A0" w:rsidRDefault="008444A0" w:rsidP="008E73B0">
      <w:pPr>
        <w:snapToGrid w:val="0"/>
      </w:pPr>
    </w:p>
    <w:p w14:paraId="1F6BA9A5" w14:textId="77777777" w:rsidR="008444A0" w:rsidRDefault="008444A0" w:rsidP="008E73B0">
      <w:pPr>
        <w:snapToGrid w:val="0"/>
      </w:pPr>
      <w:r>
        <w:rPr>
          <w:rFonts w:hint="eastAsia"/>
        </w:rPr>
        <w:t>第</w:t>
      </w:r>
      <w:r>
        <w:t>3条（届</w:t>
      </w:r>
      <w:r w:rsidR="00236A52">
        <w:rPr>
          <w:rFonts w:hint="eastAsia"/>
        </w:rPr>
        <w:t xml:space="preserve">　</w:t>
      </w:r>
      <w:r>
        <w:t>出）</w:t>
      </w:r>
    </w:p>
    <w:p w14:paraId="0057D9FD" w14:textId="77777777" w:rsidR="008444A0" w:rsidRDefault="008444A0" w:rsidP="008E73B0">
      <w:pPr>
        <w:snapToGrid w:val="0"/>
        <w:ind w:leftChars="135" w:left="283" w:firstLineChars="100" w:firstLine="210"/>
      </w:pPr>
      <w:r>
        <w:rPr>
          <w:rFonts w:hint="eastAsia"/>
        </w:rPr>
        <w:t>甲乙は、取引を開始するにあたり、会社経歴書等について、甲乙合意の様式により互いに届け出るものとする。</w:t>
      </w:r>
    </w:p>
    <w:p w14:paraId="4552777B" w14:textId="77777777" w:rsidR="008444A0" w:rsidRDefault="008444A0" w:rsidP="008E73B0">
      <w:pPr>
        <w:snapToGrid w:val="0"/>
      </w:pPr>
    </w:p>
    <w:p w14:paraId="07BE88D9" w14:textId="77777777" w:rsidR="008444A0" w:rsidRDefault="008444A0" w:rsidP="008E73B0">
      <w:pPr>
        <w:snapToGrid w:val="0"/>
      </w:pPr>
      <w:r>
        <w:rPr>
          <w:rFonts w:hint="eastAsia"/>
        </w:rPr>
        <w:t>第</w:t>
      </w:r>
      <w:r>
        <w:t>4条（見</w:t>
      </w:r>
      <w:r w:rsidR="00236A52">
        <w:rPr>
          <w:rFonts w:hint="eastAsia"/>
        </w:rPr>
        <w:t xml:space="preserve">　</w:t>
      </w:r>
      <w:r>
        <w:t>積）</w:t>
      </w:r>
    </w:p>
    <w:p w14:paraId="3394A28F" w14:textId="77777777" w:rsidR="008444A0" w:rsidRDefault="008444A0" w:rsidP="008E73B0">
      <w:pPr>
        <w:snapToGrid w:val="0"/>
        <w:ind w:leftChars="135" w:left="283" w:firstLineChars="100" w:firstLine="210"/>
      </w:pPr>
      <w:r>
        <w:rPr>
          <w:rFonts w:hint="eastAsia"/>
        </w:rPr>
        <w:t>甲は、乙に対し、取引開始前に、甲乙合意の様式に従った商品の見積書（価格、荷姿、</w:t>
      </w:r>
      <w:r>
        <w:t>納品日数、受渡場所、取引方法等の記載のあるもの）を提出するものとする。</w:t>
      </w:r>
    </w:p>
    <w:p w14:paraId="682D047D" w14:textId="77777777" w:rsidR="008444A0" w:rsidRDefault="008444A0" w:rsidP="008E73B0">
      <w:pPr>
        <w:snapToGrid w:val="0"/>
      </w:pPr>
    </w:p>
    <w:p w14:paraId="221226A0" w14:textId="77777777" w:rsidR="008444A0" w:rsidRDefault="008444A0" w:rsidP="008E73B0">
      <w:pPr>
        <w:snapToGrid w:val="0"/>
      </w:pPr>
      <w:r>
        <w:rPr>
          <w:rFonts w:hint="eastAsia"/>
        </w:rPr>
        <w:t>第</w:t>
      </w:r>
      <w:r>
        <w:t>5条（注文の方法、個別契約の成立）</w:t>
      </w:r>
    </w:p>
    <w:p w14:paraId="2D607B3A" w14:textId="77777777" w:rsidR="008444A0" w:rsidRDefault="008444A0" w:rsidP="008E73B0">
      <w:pPr>
        <w:snapToGrid w:val="0"/>
        <w:ind w:leftChars="136" w:left="708" w:hangingChars="201" w:hanging="422"/>
      </w:pPr>
      <w:r>
        <w:t>(1)</w:t>
      </w:r>
      <w:r w:rsidR="00A32007">
        <w:tab/>
      </w:r>
      <w:r w:rsidR="00A32007">
        <w:rPr>
          <w:rFonts w:hint="eastAsia"/>
        </w:rPr>
        <w:t xml:space="preserve">　</w:t>
      </w:r>
      <w:r>
        <w:t>個別契約は、乙が甲に対し原則として、発注年月日、商品の名称、数量、単価、納入条件（納期、納入場所、荷姿等）を指定した「注文書」または「納入依頼書」等を発行する方法による注文をし、甲が乙に対し、「注文請書」または「納入依頼受領書」等を発行することにより成立する。</w:t>
      </w:r>
    </w:p>
    <w:p w14:paraId="69643543" w14:textId="77777777" w:rsidR="008444A0" w:rsidRDefault="008444A0" w:rsidP="008E73B0">
      <w:pPr>
        <w:snapToGrid w:val="0"/>
        <w:ind w:leftChars="136" w:left="708" w:hangingChars="201" w:hanging="422"/>
      </w:pPr>
      <w:r>
        <w:t>(2)</w:t>
      </w:r>
      <w:r w:rsidR="00A32007">
        <w:tab/>
      </w:r>
      <w:r w:rsidR="00A32007">
        <w:rPr>
          <w:rFonts w:hint="eastAsia"/>
        </w:rPr>
        <w:t xml:space="preserve">　</w:t>
      </w:r>
      <w:r>
        <w:t>甲乙は、事務迅速化のため、前項の各手続を</w:t>
      </w:r>
      <w:r w:rsidRPr="00EA353E">
        <w:t>ファクシミリ等</w:t>
      </w:r>
      <w:r>
        <w:t>を用いて行うことができる。</w:t>
      </w:r>
    </w:p>
    <w:p w14:paraId="445C3956" w14:textId="77777777" w:rsidR="008444A0" w:rsidRDefault="008444A0" w:rsidP="008E73B0">
      <w:pPr>
        <w:snapToGrid w:val="0"/>
      </w:pPr>
    </w:p>
    <w:p w14:paraId="21106499" w14:textId="77777777" w:rsidR="008444A0" w:rsidRDefault="008444A0" w:rsidP="008E73B0">
      <w:pPr>
        <w:snapToGrid w:val="0"/>
      </w:pPr>
      <w:r>
        <w:rPr>
          <w:rFonts w:hint="eastAsia"/>
        </w:rPr>
        <w:t>第</w:t>
      </w:r>
      <w:r>
        <w:t>6条（納品の方法、引渡の完了時期）</w:t>
      </w:r>
    </w:p>
    <w:p w14:paraId="0CEFF895" w14:textId="77777777" w:rsidR="008444A0" w:rsidRDefault="008444A0" w:rsidP="008E73B0">
      <w:pPr>
        <w:snapToGrid w:val="0"/>
        <w:ind w:leftChars="135" w:left="283" w:firstLineChars="100" w:firstLine="210"/>
      </w:pPr>
      <w:r>
        <w:rPr>
          <w:rFonts w:hint="eastAsia"/>
        </w:rPr>
        <w:t>甲は、個別契約により定められた納入条件に従って、商品を納入場所に搬入すること</w:t>
      </w:r>
      <w:r>
        <w:t>により納品を行い、乙または乙の指定する者が商品を確認して、受け入れを証する書面またはこれに準ずる書面を発行することにより引渡が完了する。</w:t>
      </w:r>
    </w:p>
    <w:p w14:paraId="6D202C0A" w14:textId="77777777" w:rsidR="008444A0" w:rsidRDefault="008444A0" w:rsidP="008E73B0">
      <w:pPr>
        <w:snapToGrid w:val="0"/>
      </w:pPr>
    </w:p>
    <w:p w14:paraId="06467984" w14:textId="77777777" w:rsidR="008444A0" w:rsidRDefault="008444A0" w:rsidP="008E73B0">
      <w:pPr>
        <w:snapToGrid w:val="0"/>
      </w:pPr>
      <w:r>
        <w:rPr>
          <w:rFonts w:hint="eastAsia"/>
        </w:rPr>
        <w:t>第</w:t>
      </w:r>
      <w:r>
        <w:t>7条（納品遅延、納期の変更）</w:t>
      </w:r>
    </w:p>
    <w:p w14:paraId="58B0766C" w14:textId="77777777" w:rsidR="008444A0" w:rsidRDefault="008444A0" w:rsidP="008E73B0">
      <w:pPr>
        <w:snapToGrid w:val="0"/>
        <w:ind w:leftChars="136" w:left="708" w:hangingChars="201" w:hanging="422"/>
      </w:pPr>
      <w:r>
        <w:t>(1)</w:t>
      </w:r>
      <w:r w:rsidR="00A32007">
        <w:tab/>
      </w:r>
      <w:r w:rsidR="00A32007">
        <w:rPr>
          <w:rFonts w:hint="eastAsia"/>
        </w:rPr>
        <w:t xml:space="preserve">　</w:t>
      </w:r>
      <w:r>
        <w:t>乙は、納期の変更を希望するときは、事前に甲と協議する。</w:t>
      </w:r>
    </w:p>
    <w:p w14:paraId="04BBF34A" w14:textId="77777777" w:rsidR="008444A0" w:rsidRDefault="008444A0" w:rsidP="008E73B0">
      <w:pPr>
        <w:snapToGrid w:val="0"/>
        <w:ind w:leftChars="136" w:left="708" w:hangingChars="201" w:hanging="422"/>
      </w:pPr>
      <w:r>
        <w:t>(2)</w:t>
      </w:r>
      <w:r w:rsidR="00A32007">
        <w:tab/>
      </w:r>
      <w:r w:rsidR="00A32007">
        <w:rPr>
          <w:rFonts w:hint="eastAsia"/>
        </w:rPr>
        <w:t xml:space="preserve">　</w:t>
      </w:r>
      <w:r>
        <w:t>甲は、納期前に納品することを希望するときは、事前に乙の承諾を得る。</w:t>
      </w:r>
    </w:p>
    <w:p w14:paraId="3971207F" w14:textId="77777777" w:rsidR="008444A0" w:rsidRDefault="008444A0" w:rsidP="008E73B0">
      <w:pPr>
        <w:snapToGrid w:val="0"/>
        <w:ind w:leftChars="136" w:left="708" w:hangingChars="201" w:hanging="422"/>
      </w:pPr>
      <w:r>
        <w:t>(3)</w:t>
      </w:r>
      <w:r w:rsidR="00A32007">
        <w:tab/>
      </w:r>
      <w:r w:rsidR="00A32007">
        <w:rPr>
          <w:rFonts w:hint="eastAsia"/>
        </w:rPr>
        <w:t xml:space="preserve">　</w:t>
      </w:r>
      <w:r>
        <w:t>商品の全部または一部につき納品が遅延するおそれが生じた場合、甲は、直ちにその理由及び納品可能予定日を乙に申し出るものとし、事後の対応について乙と協議する。</w:t>
      </w:r>
    </w:p>
    <w:p w14:paraId="43F86DF8" w14:textId="77777777" w:rsidR="008444A0" w:rsidRDefault="008444A0" w:rsidP="008E73B0">
      <w:pPr>
        <w:snapToGrid w:val="0"/>
      </w:pPr>
    </w:p>
    <w:p w14:paraId="2C9FA806" w14:textId="77777777" w:rsidR="008444A0" w:rsidRPr="00EA353E" w:rsidRDefault="008444A0" w:rsidP="008E73B0">
      <w:pPr>
        <w:snapToGrid w:val="0"/>
      </w:pPr>
      <w:r w:rsidRPr="00EA353E">
        <w:rPr>
          <w:rFonts w:hint="eastAsia"/>
        </w:rPr>
        <w:t>第</w:t>
      </w:r>
      <w:r w:rsidRPr="00EA353E">
        <w:t>8条（商品の過不足及び誤納品）</w:t>
      </w:r>
    </w:p>
    <w:p w14:paraId="03FDBB5C" w14:textId="77777777" w:rsidR="008444A0" w:rsidRPr="00EA353E" w:rsidRDefault="008444A0" w:rsidP="008E73B0">
      <w:pPr>
        <w:snapToGrid w:val="0"/>
        <w:ind w:leftChars="135" w:left="283" w:firstLineChars="100" w:firstLine="210"/>
      </w:pPr>
      <w:r w:rsidRPr="00EA353E">
        <w:rPr>
          <w:rFonts w:hint="eastAsia"/>
        </w:rPr>
        <w:t>乙は、納入された商品について数量不足または誤納品があった場合、その旨を遅滞なく甲に通知するものとし、甲は、乙が新たに指定する期限までに不足分または代品を納入するものとする。</w:t>
      </w:r>
    </w:p>
    <w:p w14:paraId="38096F58" w14:textId="77777777" w:rsidR="008444A0" w:rsidRDefault="008444A0" w:rsidP="008E73B0">
      <w:pPr>
        <w:snapToGrid w:val="0"/>
      </w:pPr>
    </w:p>
    <w:p w14:paraId="5D016247" w14:textId="77777777" w:rsidR="008444A0" w:rsidRDefault="008444A0" w:rsidP="008E73B0">
      <w:pPr>
        <w:snapToGrid w:val="0"/>
      </w:pPr>
      <w:r>
        <w:rPr>
          <w:rFonts w:hint="eastAsia"/>
        </w:rPr>
        <w:t>第</w:t>
      </w:r>
      <w:r>
        <w:t>9条（所有権の移転時期）</w:t>
      </w:r>
    </w:p>
    <w:p w14:paraId="1924196F" w14:textId="77777777" w:rsidR="008444A0" w:rsidRDefault="008444A0" w:rsidP="008E73B0">
      <w:pPr>
        <w:snapToGrid w:val="0"/>
        <w:ind w:leftChars="135" w:left="283" w:firstLineChars="100" w:firstLine="210"/>
      </w:pPr>
      <w:r>
        <w:rPr>
          <w:rFonts w:hint="eastAsia"/>
        </w:rPr>
        <w:t>商品の所有権は、第</w:t>
      </w:r>
      <w:r>
        <w:t>6条に定める引渡が完了した時、甲から乙へ移転する。</w:t>
      </w:r>
    </w:p>
    <w:p w14:paraId="18F0706C" w14:textId="77777777" w:rsidR="008444A0" w:rsidRDefault="008444A0" w:rsidP="008E73B0">
      <w:pPr>
        <w:snapToGrid w:val="0"/>
      </w:pPr>
    </w:p>
    <w:p w14:paraId="5B15A272" w14:textId="77777777" w:rsidR="008444A0" w:rsidRDefault="008444A0" w:rsidP="008E73B0">
      <w:pPr>
        <w:snapToGrid w:val="0"/>
      </w:pPr>
      <w:r>
        <w:rPr>
          <w:rFonts w:hint="eastAsia"/>
        </w:rPr>
        <w:t>第</w:t>
      </w:r>
      <w:r>
        <w:t>10条（危険負担）</w:t>
      </w:r>
    </w:p>
    <w:p w14:paraId="6805C6A1" w14:textId="77777777" w:rsidR="008444A0" w:rsidRDefault="008444A0" w:rsidP="008E73B0">
      <w:pPr>
        <w:snapToGrid w:val="0"/>
        <w:ind w:leftChars="135" w:left="283" w:firstLineChars="100" w:firstLine="210"/>
      </w:pPr>
      <w:r>
        <w:rPr>
          <w:rFonts w:hint="eastAsia"/>
        </w:rPr>
        <w:t>第</w:t>
      </w:r>
      <w:r>
        <w:t>6条による引渡し完了前に本件商品の全部または一部が滅失、毀損した場合、これによって発生した一切の損害は、乙の責に帰すべきものを除き甲の負担とし、引渡完了後に同様の損害が生じたときは、甲の責に帰すべき場合を除き乙の負担とする。</w:t>
      </w:r>
    </w:p>
    <w:p w14:paraId="40A1F8D0" w14:textId="77777777" w:rsidR="008444A0" w:rsidRDefault="008444A0" w:rsidP="008E73B0">
      <w:pPr>
        <w:snapToGrid w:val="0"/>
      </w:pPr>
    </w:p>
    <w:p w14:paraId="20D313BD" w14:textId="77777777" w:rsidR="008444A0" w:rsidRDefault="008444A0" w:rsidP="008E73B0">
      <w:pPr>
        <w:snapToGrid w:val="0"/>
      </w:pPr>
      <w:r>
        <w:rPr>
          <w:rFonts w:hint="eastAsia"/>
        </w:rPr>
        <w:t>第</w:t>
      </w:r>
      <w:r>
        <w:t>11条（支払条件）</w:t>
      </w:r>
    </w:p>
    <w:p w14:paraId="5CA8FAC5" w14:textId="566FDB4F" w:rsidR="008444A0" w:rsidRDefault="008444A0" w:rsidP="008E73B0">
      <w:pPr>
        <w:snapToGrid w:val="0"/>
        <w:ind w:leftChars="135" w:left="283" w:firstLineChars="100" w:firstLine="210"/>
      </w:pPr>
      <w:r>
        <w:rPr>
          <w:rFonts w:hint="eastAsia"/>
        </w:rPr>
        <w:t>取引代金の支払期日及び支払方法の条件は、甲乙別途</w:t>
      </w:r>
      <w:r w:rsidR="008255F9">
        <w:rPr>
          <w:rFonts w:hint="eastAsia"/>
        </w:rPr>
        <w:t>協議</w:t>
      </w:r>
      <w:r>
        <w:rPr>
          <w:rFonts w:hint="eastAsia"/>
        </w:rPr>
        <w:t>のうえ決定する。</w:t>
      </w:r>
    </w:p>
    <w:p w14:paraId="59A951D9" w14:textId="77777777" w:rsidR="008444A0" w:rsidRDefault="008444A0" w:rsidP="008E73B0">
      <w:pPr>
        <w:snapToGrid w:val="0"/>
      </w:pPr>
    </w:p>
    <w:p w14:paraId="4FB5DC74" w14:textId="77777777" w:rsidR="008444A0" w:rsidRDefault="008444A0" w:rsidP="008E73B0">
      <w:pPr>
        <w:snapToGrid w:val="0"/>
      </w:pPr>
      <w:r>
        <w:rPr>
          <w:rFonts w:hint="eastAsia"/>
        </w:rPr>
        <w:t>第</w:t>
      </w:r>
      <w:r>
        <w:t>12条（規格の決定）</w:t>
      </w:r>
    </w:p>
    <w:p w14:paraId="0ED73A31" w14:textId="77777777" w:rsidR="008444A0" w:rsidRDefault="008444A0" w:rsidP="008E73B0">
      <w:pPr>
        <w:snapToGrid w:val="0"/>
        <w:ind w:leftChars="136" w:left="708" w:hangingChars="201" w:hanging="422"/>
      </w:pPr>
      <w:r>
        <w:t>(1)</w:t>
      </w:r>
      <w:r w:rsidR="00A32007">
        <w:tab/>
      </w:r>
      <w:r w:rsidR="00A32007">
        <w:rPr>
          <w:rFonts w:hint="eastAsia"/>
        </w:rPr>
        <w:t xml:space="preserve">　</w:t>
      </w:r>
      <w:r>
        <w:t>甲は、乙に対し、乙に納入する全ての商品について、その規格書を納入開始前に提出し、乙の承諾を得るものとする。</w:t>
      </w:r>
    </w:p>
    <w:p w14:paraId="71E01A6D" w14:textId="77777777" w:rsidR="008444A0" w:rsidRDefault="008444A0" w:rsidP="008E73B0">
      <w:pPr>
        <w:snapToGrid w:val="0"/>
        <w:ind w:leftChars="136" w:left="708" w:hangingChars="201" w:hanging="422"/>
      </w:pPr>
      <w:r>
        <w:t>(2)</w:t>
      </w:r>
      <w:r w:rsidR="00A32007">
        <w:tab/>
      </w:r>
      <w:r w:rsidR="00A32007">
        <w:rPr>
          <w:rFonts w:hint="eastAsia"/>
        </w:rPr>
        <w:t xml:space="preserve">　</w:t>
      </w:r>
      <w:r>
        <w:t>甲が提出した規格書の内容が乙の規格要求内容に適合していない場合は、これに適合させるべく甲乙が協議し、甲は、乙に対し、右協議により定まった内容の規格書を、新たに提出するものとする。</w:t>
      </w:r>
    </w:p>
    <w:p w14:paraId="3D62C361" w14:textId="77777777" w:rsidR="008444A0" w:rsidRDefault="008444A0" w:rsidP="008E73B0">
      <w:pPr>
        <w:snapToGrid w:val="0"/>
      </w:pPr>
    </w:p>
    <w:p w14:paraId="10EE3CC7" w14:textId="77777777" w:rsidR="008444A0" w:rsidRDefault="008444A0" w:rsidP="008E73B0">
      <w:pPr>
        <w:snapToGrid w:val="0"/>
      </w:pPr>
      <w:r>
        <w:rPr>
          <w:rFonts w:hint="eastAsia"/>
        </w:rPr>
        <w:t>第</w:t>
      </w:r>
      <w:r>
        <w:t>13条（品質保証）</w:t>
      </w:r>
    </w:p>
    <w:p w14:paraId="1E9E5E49" w14:textId="77777777" w:rsidR="008444A0" w:rsidRDefault="008444A0" w:rsidP="008E73B0">
      <w:pPr>
        <w:snapToGrid w:val="0"/>
        <w:ind w:leftChars="136" w:left="708" w:hangingChars="201" w:hanging="422"/>
      </w:pPr>
      <w:r>
        <w:t>(1</w:t>
      </w:r>
      <w:r w:rsidR="00A32007">
        <w:rPr>
          <w:rFonts w:hint="eastAsia"/>
        </w:rPr>
        <w:t>)</w:t>
      </w:r>
      <w:r w:rsidR="00A32007">
        <w:tab/>
      </w:r>
      <w:r w:rsidR="00A32007">
        <w:rPr>
          <w:rFonts w:hint="eastAsia"/>
        </w:rPr>
        <w:t xml:space="preserve">　</w:t>
      </w:r>
      <w:r>
        <w:t>甲は、乙に対し、商品の品質が、甲乙間で取り決めた規格に合致していることを保証する。</w:t>
      </w:r>
    </w:p>
    <w:p w14:paraId="3C93CEA4" w14:textId="77777777" w:rsidR="008444A0" w:rsidRDefault="008444A0" w:rsidP="008E73B0">
      <w:pPr>
        <w:snapToGrid w:val="0"/>
        <w:ind w:leftChars="136" w:left="708" w:hangingChars="201" w:hanging="422"/>
      </w:pPr>
      <w:r>
        <w:t>(2)</w:t>
      </w:r>
      <w:r w:rsidR="00A32007">
        <w:tab/>
      </w:r>
      <w:r w:rsidR="00A32007">
        <w:rPr>
          <w:rFonts w:hint="eastAsia"/>
        </w:rPr>
        <w:t xml:space="preserve">　</w:t>
      </w:r>
      <w:r>
        <w:t>甲と乙は、協議のうえで、それぞれの商品についての保証期間を定めるものとする。</w:t>
      </w:r>
    </w:p>
    <w:p w14:paraId="0D6B454B" w14:textId="77777777" w:rsidR="008444A0" w:rsidRDefault="008444A0" w:rsidP="008E73B0">
      <w:pPr>
        <w:snapToGrid w:val="0"/>
      </w:pPr>
    </w:p>
    <w:p w14:paraId="674E0E4F" w14:textId="77777777" w:rsidR="008444A0" w:rsidRDefault="008444A0" w:rsidP="008E73B0">
      <w:pPr>
        <w:snapToGrid w:val="0"/>
      </w:pPr>
      <w:r>
        <w:rPr>
          <w:rFonts w:hint="eastAsia"/>
        </w:rPr>
        <w:t>第</w:t>
      </w:r>
      <w:r>
        <w:t>14条（品質検査方法）</w:t>
      </w:r>
    </w:p>
    <w:p w14:paraId="3887D227" w14:textId="77777777" w:rsidR="008444A0" w:rsidRDefault="008444A0" w:rsidP="008E73B0">
      <w:pPr>
        <w:snapToGrid w:val="0"/>
        <w:ind w:leftChars="135" w:left="283" w:firstLineChars="100" w:firstLine="210"/>
      </w:pPr>
      <w:r>
        <w:rPr>
          <w:rFonts w:hint="eastAsia"/>
        </w:rPr>
        <w:t>甲と乙は、商品の品質検査方法について協議し一定の検査方法を定めるものとする。</w:t>
      </w:r>
    </w:p>
    <w:p w14:paraId="4D95F9C2" w14:textId="77777777" w:rsidR="008444A0" w:rsidRPr="00FD2219" w:rsidRDefault="008444A0" w:rsidP="008E73B0">
      <w:pPr>
        <w:snapToGrid w:val="0"/>
      </w:pPr>
    </w:p>
    <w:p w14:paraId="0D9B6E48" w14:textId="784DF102" w:rsidR="008444A0" w:rsidRPr="00FD2219" w:rsidRDefault="008444A0" w:rsidP="008E73B0">
      <w:pPr>
        <w:snapToGrid w:val="0"/>
        <w:rPr>
          <w:rFonts w:eastAsia="PMingLiU"/>
          <w:lang w:eastAsia="zh-TW"/>
        </w:rPr>
      </w:pPr>
      <w:r w:rsidRPr="00FD2219">
        <w:rPr>
          <w:rFonts w:hint="eastAsia"/>
          <w:lang w:eastAsia="zh-TW"/>
        </w:rPr>
        <w:t>第</w:t>
      </w:r>
      <w:r w:rsidRPr="00FD2219">
        <w:rPr>
          <w:lang w:eastAsia="zh-TW"/>
        </w:rPr>
        <w:t>15条（</w:t>
      </w:r>
      <w:r w:rsidR="00016071" w:rsidRPr="00FD2219">
        <w:rPr>
          <w:rFonts w:hint="eastAsia"/>
          <w:lang w:eastAsia="zh-TW"/>
        </w:rPr>
        <w:t>契約不適合責任</w:t>
      </w:r>
      <w:r w:rsidRPr="00FD2219">
        <w:rPr>
          <w:lang w:eastAsia="zh-TW"/>
        </w:rPr>
        <w:t>）</w:t>
      </w:r>
    </w:p>
    <w:p w14:paraId="1EE27BBA" w14:textId="4C1A2371" w:rsidR="008444A0" w:rsidRPr="00FD2219" w:rsidRDefault="008444A0" w:rsidP="008E73B0">
      <w:pPr>
        <w:snapToGrid w:val="0"/>
        <w:ind w:leftChars="136" w:left="708" w:hangingChars="201" w:hanging="422"/>
      </w:pPr>
      <w:r w:rsidRPr="00FD2219">
        <w:t>(1)</w:t>
      </w:r>
      <w:r w:rsidR="00A32007" w:rsidRPr="00FD2219">
        <w:tab/>
      </w:r>
      <w:r w:rsidR="00A32007" w:rsidRPr="00FD2219">
        <w:rPr>
          <w:rFonts w:hint="eastAsia"/>
        </w:rPr>
        <w:t xml:space="preserve">　</w:t>
      </w:r>
      <w:r w:rsidRPr="00FD2219">
        <w:t>乙は、本件商品</w:t>
      </w:r>
      <w:r w:rsidR="00016071" w:rsidRPr="00FD2219">
        <w:rPr>
          <w:rFonts w:hint="eastAsia"/>
        </w:rPr>
        <w:t>の品質</w:t>
      </w:r>
      <w:r w:rsidR="005E5091" w:rsidRPr="00FD2219">
        <w:rPr>
          <w:rFonts w:hint="eastAsia"/>
        </w:rPr>
        <w:t>不良や変質その他の契約不適合が存在する場合</w:t>
      </w:r>
      <w:r w:rsidRPr="00FD2219">
        <w:t>、甲に対してその旨を通知し、商品の補修または</w:t>
      </w:r>
      <w:r w:rsidR="001413CD" w:rsidRPr="00FD2219">
        <w:rPr>
          <w:rFonts w:hint="eastAsia"/>
        </w:rPr>
        <w:t>契約に適合した</w:t>
      </w:r>
      <w:r w:rsidRPr="00FD2219">
        <w:t>商品との交換</w:t>
      </w:r>
      <w:r w:rsidR="001413CD" w:rsidRPr="00FD2219">
        <w:rPr>
          <w:rFonts w:hint="eastAsia"/>
        </w:rPr>
        <w:t>、代金の減額や損害賠償</w:t>
      </w:r>
      <w:r w:rsidRPr="00FD2219">
        <w:t>を請求することができる。</w:t>
      </w:r>
      <w:r w:rsidR="00DA6A84" w:rsidRPr="00FD2219">
        <w:rPr>
          <w:rFonts w:hint="eastAsia"/>
        </w:rPr>
        <w:t>ただし、契約不適合が乙の責めに帰すべき事由による場合はこの限りでは無い。</w:t>
      </w:r>
    </w:p>
    <w:p w14:paraId="71B1518E" w14:textId="53B2A785" w:rsidR="008444A0" w:rsidRPr="00FD2219" w:rsidRDefault="008444A0" w:rsidP="008E73B0">
      <w:pPr>
        <w:snapToGrid w:val="0"/>
        <w:ind w:leftChars="136" w:left="708" w:hangingChars="201" w:hanging="422"/>
      </w:pPr>
      <w:r w:rsidRPr="00FD2219">
        <w:t>(2)</w:t>
      </w:r>
      <w:r w:rsidR="00A32007" w:rsidRPr="00FD2219">
        <w:tab/>
      </w:r>
      <w:r w:rsidR="00A32007" w:rsidRPr="00FD2219">
        <w:rPr>
          <w:rFonts w:hint="eastAsia"/>
        </w:rPr>
        <w:t xml:space="preserve">　</w:t>
      </w:r>
      <w:r w:rsidRPr="00FD2219">
        <w:t>第1項の請求は、</w:t>
      </w:r>
      <w:r w:rsidR="0068704E" w:rsidRPr="00FD2219">
        <w:rPr>
          <w:rFonts w:hint="eastAsia"/>
        </w:rPr>
        <w:t>品</w:t>
      </w:r>
      <w:r w:rsidRPr="00FD2219">
        <w:t>質保証期限までに行わなければならないものとし、品質保証期限の定めがない場合は、</w:t>
      </w:r>
      <w:r w:rsidR="00F57B43" w:rsidRPr="00FD2219">
        <w:rPr>
          <w:rFonts w:hint="eastAsia"/>
        </w:rPr>
        <w:t>契約不適合を確認してから1年以内とする</w:t>
      </w:r>
      <w:r w:rsidRPr="00FD2219">
        <w:t>。</w:t>
      </w:r>
    </w:p>
    <w:p w14:paraId="3A929D43" w14:textId="77777777" w:rsidR="008444A0" w:rsidRDefault="008444A0" w:rsidP="008E73B0">
      <w:pPr>
        <w:snapToGrid w:val="0"/>
      </w:pPr>
    </w:p>
    <w:p w14:paraId="25A7E3BD" w14:textId="77777777" w:rsidR="008444A0" w:rsidRDefault="008444A0" w:rsidP="008E73B0">
      <w:pPr>
        <w:snapToGrid w:val="0"/>
      </w:pPr>
      <w:r>
        <w:rPr>
          <w:rFonts w:hint="eastAsia"/>
        </w:rPr>
        <w:t>第</w:t>
      </w:r>
      <w:r>
        <w:t>16条（製造物責任）</w:t>
      </w:r>
    </w:p>
    <w:p w14:paraId="34D89FAE" w14:textId="77777777" w:rsidR="008444A0" w:rsidRDefault="008444A0" w:rsidP="008E73B0">
      <w:pPr>
        <w:snapToGrid w:val="0"/>
        <w:ind w:leftChars="136" w:left="708" w:hangingChars="201" w:hanging="422"/>
      </w:pPr>
      <w:r>
        <w:t>(1)</w:t>
      </w:r>
      <w:r w:rsidR="00A32007">
        <w:tab/>
      </w:r>
      <w:r w:rsidR="00A32007">
        <w:rPr>
          <w:rFonts w:hint="eastAsia"/>
        </w:rPr>
        <w:t xml:space="preserve">　</w:t>
      </w:r>
      <w:r>
        <w:t>甲は乙に対し、商品に製造物責任法第2条2項に定められる欠陥（以下「欠陥」という）が存在しないことを保証する。</w:t>
      </w:r>
    </w:p>
    <w:p w14:paraId="75729DC4" w14:textId="77777777" w:rsidR="008444A0" w:rsidRDefault="008444A0" w:rsidP="008E73B0">
      <w:pPr>
        <w:snapToGrid w:val="0"/>
        <w:ind w:leftChars="136" w:left="708" w:hangingChars="201" w:hanging="422"/>
      </w:pPr>
      <w:r>
        <w:t>(2)</w:t>
      </w:r>
      <w:r w:rsidR="00A32007">
        <w:tab/>
      </w:r>
      <w:r w:rsidR="00A32007">
        <w:rPr>
          <w:rFonts w:hint="eastAsia"/>
        </w:rPr>
        <w:t xml:space="preserve">　</w:t>
      </w:r>
      <w:r>
        <w:t>甲が納入した商品の欠陥に起因して、乙が第三者から契約責任、瑕疵担保責任、不法行為責任または製造物責任等による損害賠償の請求を受けた場合、甲は、商品に関する科学技術情報を提供するほか、乙の防御に必要な訴訟上または訴訟外の協力をするものとする。</w:t>
      </w:r>
    </w:p>
    <w:p w14:paraId="491B53F3" w14:textId="77777777" w:rsidR="008444A0" w:rsidRDefault="008444A0" w:rsidP="008E73B0">
      <w:pPr>
        <w:snapToGrid w:val="0"/>
        <w:ind w:leftChars="136" w:left="708" w:hangingChars="201" w:hanging="422"/>
      </w:pPr>
      <w:r>
        <w:t>(3)</w:t>
      </w:r>
      <w:r w:rsidR="00A32007">
        <w:tab/>
      </w:r>
      <w:r w:rsidR="00A32007">
        <w:rPr>
          <w:rFonts w:hint="eastAsia"/>
        </w:rPr>
        <w:t xml:space="preserve">　</w:t>
      </w:r>
      <w:r>
        <w:rPr>
          <w:rFonts w:hint="eastAsia"/>
        </w:rPr>
        <w:t>前項の場合、</w:t>
      </w:r>
      <w:r w:rsidR="000B6175">
        <w:rPr>
          <w:rFonts w:hint="eastAsia"/>
        </w:rPr>
        <w:t>甲乙が対応に必要となる費用（損害賠償金、調査費用、弁護士費用</w:t>
      </w:r>
      <w:r>
        <w:t>等を含む）を支払う場合は、事前にお互いの承諾を得るものとし、費用の負担については甲乙協議のうえでその割合を決するものとする。</w:t>
      </w:r>
    </w:p>
    <w:p w14:paraId="387072E9" w14:textId="77777777" w:rsidR="008444A0" w:rsidRDefault="008444A0" w:rsidP="008E73B0">
      <w:pPr>
        <w:snapToGrid w:val="0"/>
      </w:pPr>
    </w:p>
    <w:p w14:paraId="4CF5221F" w14:textId="77777777" w:rsidR="008444A0" w:rsidRDefault="008444A0" w:rsidP="008E73B0">
      <w:pPr>
        <w:snapToGrid w:val="0"/>
      </w:pPr>
      <w:r>
        <w:rPr>
          <w:rFonts w:hint="eastAsia"/>
        </w:rPr>
        <w:t>第</w:t>
      </w:r>
      <w:r>
        <w:t>17条（秘密保持義務）</w:t>
      </w:r>
    </w:p>
    <w:p w14:paraId="732AD20E" w14:textId="77777777" w:rsidR="008444A0" w:rsidRDefault="008444A0" w:rsidP="008E73B0">
      <w:pPr>
        <w:snapToGrid w:val="0"/>
        <w:ind w:leftChars="136" w:left="708" w:hangingChars="201" w:hanging="422"/>
      </w:pPr>
      <w:r>
        <w:t>(1)</w:t>
      </w:r>
      <w:r w:rsidR="00A32007">
        <w:tab/>
      </w:r>
      <w:r w:rsidR="00A32007">
        <w:rPr>
          <w:rFonts w:hint="eastAsia"/>
        </w:rPr>
        <w:t xml:space="preserve">　</w:t>
      </w:r>
      <w:r>
        <w:t>甲乙は、以下の各号に掲げる事項を除き、本契約に基づく取引を行うにつき知り得た情報については、厳に秘密を保持しなければならない。</w:t>
      </w:r>
    </w:p>
    <w:p w14:paraId="4CC95846" w14:textId="77777777" w:rsidR="008444A0" w:rsidRDefault="008444A0" w:rsidP="00A32007">
      <w:pPr>
        <w:snapToGrid w:val="0"/>
        <w:ind w:leftChars="204" w:left="850" w:hangingChars="201" w:hanging="422"/>
      </w:pPr>
      <w:r>
        <w:rPr>
          <w:rFonts w:hint="eastAsia"/>
        </w:rPr>
        <w:t>①</w:t>
      </w:r>
      <w:r w:rsidR="00A32007">
        <w:tab/>
      </w:r>
      <w:r w:rsidR="00A32007">
        <w:rPr>
          <w:rFonts w:hint="eastAsia"/>
        </w:rPr>
        <w:t xml:space="preserve">　</w:t>
      </w:r>
      <w:r>
        <w:t>相手方から開示を受けたとき、すでに公知の事項及びその後自らの責によらず公</w:t>
      </w:r>
      <w:r>
        <w:rPr>
          <w:rFonts w:hint="eastAsia"/>
        </w:rPr>
        <w:t>知となったもの。</w:t>
      </w:r>
    </w:p>
    <w:p w14:paraId="634C5290" w14:textId="77777777" w:rsidR="008444A0" w:rsidRDefault="008444A0" w:rsidP="00910D4A">
      <w:pPr>
        <w:snapToGrid w:val="0"/>
        <w:ind w:leftChars="203" w:left="848" w:hangingChars="201" w:hanging="422"/>
      </w:pPr>
      <w:r>
        <w:rPr>
          <w:rFonts w:hint="eastAsia"/>
        </w:rPr>
        <w:t>②</w:t>
      </w:r>
      <w:r w:rsidR="00A32007">
        <w:tab/>
      </w:r>
      <w:r w:rsidR="00910D4A">
        <w:rPr>
          <w:rFonts w:hint="eastAsia"/>
        </w:rPr>
        <w:t xml:space="preserve">　</w:t>
      </w:r>
      <w:r>
        <w:t>相手方から開示を受ける以前に知り得たことを書面により立証しうるもの。</w:t>
      </w:r>
    </w:p>
    <w:p w14:paraId="0208560D" w14:textId="77777777" w:rsidR="008444A0" w:rsidRDefault="008444A0" w:rsidP="00910D4A">
      <w:pPr>
        <w:snapToGrid w:val="0"/>
        <w:ind w:leftChars="204" w:left="850" w:hangingChars="201" w:hanging="422"/>
      </w:pPr>
      <w:r>
        <w:rPr>
          <w:rFonts w:hint="eastAsia"/>
        </w:rPr>
        <w:t>③</w:t>
      </w:r>
      <w:r w:rsidR="00910D4A">
        <w:tab/>
      </w:r>
      <w:r w:rsidR="00910D4A">
        <w:rPr>
          <w:rFonts w:hint="eastAsia"/>
        </w:rPr>
        <w:t xml:space="preserve">　</w:t>
      </w:r>
      <w:r>
        <w:rPr>
          <w:rFonts w:hint="eastAsia"/>
        </w:rPr>
        <w:t>相手方から開示を受けた後に第三者から秘密保持義務を課せられることなく正当に取得したもの。</w:t>
      </w:r>
    </w:p>
    <w:p w14:paraId="14D9EE3E" w14:textId="77777777" w:rsidR="008444A0" w:rsidRDefault="008444A0" w:rsidP="008E73B0">
      <w:pPr>
        <w:snapToGrid w:val="0"/>
        <w:ind w:leftChars="136" w:left="708" w:hangingChars="201" w:hanging="422"/>
      </w:pPr>
      <w:r>
        <w:t>(2)</w:t>
      </w:r>
      <w:r w:rsidR="00910D4A">
        <w:tab/>
      </w:r>
      <w:r w:rsidR="00910D4A">
        <w:rPr>
          <w:rFonts w:hint="eastAsia"/>
        </w:rPr>
        <w:t xml:space="preserve">　</w:t>
      </w:r>
      <w:r>
        <w:t>前項の秘密保持義務は、本契約終了後も5年間存続するものとする。</w:t>
      </w:r>
    </w:p>
    <w:p w14:paraId="079578E0" w14:textId="77777777" w:rsidR="008444A0" w:rsidRDefault="008444A0" w:rsidP="008E73B0">
      <w:pPr>
        <w:snapToGrid w:val="0"/>
      </w:pPr>
    </w:p>
    <w:p w14:paraId="0C4AE446" w14:textId="77777777" w:rsidR="008444A0" w:rsidRDefault="008444A0" w:rsidP="008E73B0">
      <w:pPr>
        <w:snapToGrid w:val="0"/>
      </w:pPr>
      <w:r>
        <w:rPr>
          <w:rFonts w:hint="eastAsia"/>
        </w:rPr>
        <w:t>第</w:t>
      </w:r>
      <w:r>
        <w:t>18条（不可抗力免責）</w:t>
      </w:r>
    </w:p>
    <w:p w14:paraId="3023FC11" w14:textId="185462BE" w:rsidR="008444A0" w:rsidRDefault="008444A0" w:rsidP="008E73B0">
      <w:pPr>
        <w:snapToGrid w:val="0"/>
        <w:ind w:leftChars="135" w:left="283" w:firstLineChars="100" w:firstLine="210"/>
      </w:pPr>
      <w:r>
        <w:rPr>
          <w:rFonts w:hint="eastAsia"/>
        </w:rPr>
        <w:t>甲乙は、本件取引に関し、天災地変等の不可抗力または法令による制限もしくは労働争議により履行遅滞、不完全履行または履行不能に至った場合は、相手方に対し、損害賠償の責を負わない。</w:t>
      </w:r>
    </w:p>
    <w:p w14:paraId="785CDE19" w14:textId="77777777" w:rsidR="00811F5A" w:rsidRDefault="00811F5A" w:rsidP="008E73B0">
      <w:pPr>
        <w:snapToGrid w:val="0"/>
        <w:ind w:leftChars="135" w:left="283" w:firstLineChars="100" w:firstLine="210"/>
      </w:pPr>
    </w:p>
    <w:p w14:paraId="5200FA5B" w14:textId="77777777" w:rsidR="00465623" w:rsidRDefault="006744B8" w:rsidP="008E73B0">
      <w:pPr>
        <w:snapToGrid w:val="0"/>
      </w:pPr>
      <w:r>
        <w:t>第</w:t>
      </w:r>
      <w:r>
        <w:rPr>
          <w:rFonts w:hint="eastAsia"/>
        </w:rPr>
        <w:t>19</w:t>
      </w:r>
      <w:r>
        <w:t xml:space="preserve">条（反社会的勢力の排除） </w:t>
      </w:r>
    </w:p>
    <w:p w14:paraId="0319A467" w14:textId="4B90C13F" w:rsidR="00465623" w:rsidRDefault="005753B7" w:rsidP="005753B7">
      <w:pPr>
        <w:snapToGrid w:val="0"/>
        <w:ind w:leftChars="136" w:left="708" w:hangingChars="201" w:hanging="422"/>
      </w:pPr>
      <w:r>
        <w:t>(1)</w:t>
      </w:r>
      <w:r>
        <w:tab/>
      </w:r>
      <w:r>
        <w:rPr>
          <w:rFonts w:hint="eastAsia"/>
        </w:rPr>
        <w:t xml:space="preserve">　</w:t>
      </w:r>
      <w:r>
        <w:t>甲</w:t>
      </w:r>
      <w:r w:rsidR="006744B8">
        <w:t>は自らまたはその役員、代表者、責任者、その他の実質的に経営する者が反社会</w:t>
      </w:r>
      <w:r>
        <w:rPr>
          <w:rFonts w:hint="eastAsia"/>
        </w:rPr>
        <w:t>的</w:t>
      </w:r>
      <w:r w:rsidR="006744B8">
        <w:t>勢力（「暴力団員による不当な行為の防止等に関する法律」に定義する暴力団 およびその関係団体をいう）でないこと、反社会的勢力でなかったこと、反社会的勢</w:t>
      </w:r>
      <w:r w:rsidR="006744B8">
        <w:lastRenderedPageBreak/>
        <w:t xml:space="preserve">力と関係して不当な行為をしないことを表明し、保証する。 </w:t>
      </w:r>
    </w:p>
    <w:p w14:paraId="5C4CEDFC" w14:textId="65E9C0B5" w:rsidR="00465623" w:rsidRDefault="005753B7" w:rsidP="005753B7">
      <w:pPr>
        <w:snapToGrid w:val="0"/>
        <w:ind w:leftChars="136" w:left="708" w:hangingChars="201" w:hanging="422"/>
      </w:pPr>
      <w:r>
        <w:t>(2)</w:t>
      </w:r>
      <w:r>
        <w:tab/>
      </w:r>
      <w:r>
        <w:rPr>
          <w:rFonts w:hint="eastAsia"/>
        </w:rPr>
        <w:t xml:space="preserve">　</w:t>
      </w:r>
      <w:r>
        <w:t>甲</w:t>
      </w:r>
      <w:r w:rsidR="006744B8">
        <w:t>は前項の規定を、</w:t>
      </w:r>
      <w:r w:rsidR="007A571E">
        <w:rPr>
          <w:rFonts w:hint="eastAsia"/>
        </w:rPr>
        <w:t>甲</w:t>
      </w:r>
      <w:r w:rsidR="006744B8">
        <w:t xml:space="preserve">の委託先及び調達先にも順守させることを保証する。 </w:t>
      </w:r>
    </w:p>
    <w:p w14:paraId="159E8FF7" w14:textId="04C41CAE" w:rsidR="00465623" w:rsidRDefault="005753B7" w:rsidP="005753B7">
      <w:pPr>
        <w:snapToGrid w:val="0"/>
        <w:ind w:leftChars="136" w:left="708" w:hangingChars="201" w:hanging="422"/>
      </w:pPr>
      <w:r>
        <w:t>(3)</w:t>
      </w:r>
      <w:r>
        <w:tab/>
      </w:r>
      <w:r>
        <w:rPr>
          <w:rFonts w:hint="eastAsia"/>
        </w:rPr>
        <w:t xml:space="preserve">　</w:t>
      </w:r>
      <w:r w:rsidR="007A571E">
        <w:rPr>
          <w:rFonts w:hint="eastAsia"/>
        </w:rPr>
        <w:t>甲</w:t>
      </w:r>
      <w:r w:rsidR="006744B8">
        <w:t>は前２項に対する違反を発見した場合、直ちに</w:t>
      </w:r>
      <w:r w:rsidR="007A571E">
        <w:rPr>
          <w:rFonts w:hint="eastAsia"/>
        </w:rPr>
        <w:t>乙</w:t>
      </w:r>
      <w:r w:rsidR="006744B8">
        <w:t xml:space="preserve">に通知する。 </w:t>
      </w:r>
    </w:p>
    <w:p w14:paraId="1881D7DE" w14:textId="3519217A" w:rsidR="00465623" w:rsidRDefault="005753B7" w:rsidP="005753B7">
      <w:pPr>
        <w:snapToGrid w:val="0"/>
        <w:ind w:leftChars="136" w:left="708" w:hangingChars="201" w:hanging="422"/>
      </w:pPr>
      <w:r>
        <w:t>(4)</w:t>
      </w:r>
      <w:r>
        <w:tab/>
      </w:r>
      <w:r>
        <w:rPr>
          <w:rFonts w:hint="eastAsia"/>
        </w:rPr>
        <w:t xml:space="preserve">　</w:t>
      </w:r>
      <w:r>
        <w:t>乙</w:t>
      </w:r>
      <w:r w:rsidR="006744B8">
        <w:t>は前項により、甲乙間で締結した全ての契約の全部又は一部を催告その他何等の</w:t>
      </w:r>
      <w:r w:rsidR="00465623">
        <w:rPr>
          <w:rFonts w:hint="eastAsia"/>
        </w:rPr>
        <w:t>手</w:t>
      </w:r>
      <w:r w:rsidR="006744B8">
        <w:t xml:space="preserve">続きを要することなく解除することが出来る。 </w:t>
      </w:r>
    </w:p>
    <w:p w14:paraId="6F89D936" w14:textId="70762FB9" w:rsidR="008444A0" w:rsidRDefault="005753B7" w:rsidP="005753B7">
      <w:pPr>
        <w:snapToGrid w:val="0"/>
        <w:ind w:leftChars="136" w:left="708" w:hangingChars="201" w:hanging="422"/>
      </w:pPr>
      <w:r>
        <w:t>(5)</w:t>
      </w:r>
      <w:r>
        <w:tab/>
      </w:r>
      <w:r>
        <w:rPr>
          <w:rFonts w:hint="eastAsia"/>
        </w:rPr>
        <w:t xml:space="preserve">　</w:t>
      </w:r>
      <w:r>
        <w:t>乙</w:t>
      </w:r>
      <w:r w:rsidR="006744B8">
        <w:t>は前項により被った損害を</w:t>
      </w:r>
      <w:r w:rsidR="007A571E">
        <w:rPr>
          <w:rFonts w:hint="eastAsia"/>
        </w:rPr>
        <w:t>甲</w:t>
      </w:r>
      <w:r w:rsidR="006744B8">
        <w:t>へ請求出来るものとする。</w:t>
      </w:r>
    </w:p>
    <w:p w14:paraId="561AF52F" w14:textId="77777777" w:rsidR="006744B8" w:rsidRPr="007A571E" w:rsidRDefault="006744B8" w:rsidP="008E73B0">
      <w:pPr>
        <w:snapToGrid w:val="0"/>
      </w:pPr>
    </w:p>
    <w:p w14:paraId="165EDFEF" w14:textId="7AFF4965" w:rsidR="008444A0" w:rsidRDefault="008444A0" w:rsidP="008E73B0">
      <w:pPr>
        <w:snapToGrid w:val="0"/>
      </w:pPr>
      <w:r>
        <w:rPr>
          <w:rFonts w:hint="eastAsia"/>
        </w:rPr>
        <w:t>第</w:t>
      </w:r>
      <w:r w:rsidR="006744B8">
        <w:rPr>
          <w:rFonts w:hint="eastAsia"/>
        </w:rPr>
        <w:t>20</w:t>
      </w:r>
      <w:r>
        <w:t>条（期限の利益の喪失）</w:t>
      </w:r>
    </w:p>
    <w:p w14:paraId="50C19C47" w14:textId="77777777" w:rsidR="008444A0" w:rsidRDefault="008444A0" w:rsidP="008E73B0">
      <w:pPr>
        <w:snapToGrid w:val="0"/>
        <w:ind w:leftChars="135" w:left="283" w:firstLineChars="100" w:firstLine="210"/>
      </w:pPr>
      <w:r>
        <w:rPr>
          <w:rFonts w:hint="eastAsia"/>
        </w:rPr>
        <w:t>甲または乙が以下の各号の一に該当したときは、本契約及び個別契約に基づく全ての債務につき期限の利益を失い、相手方に対し直ちに残債務全部を弁済するものとする。</w:t>
      </w:r>
    </w:p>
    <w:p w14:paraId="2E95426F" w14:textId="77777777" w:rsidR="008444A0" w:rsidRDefault="008444A0" w:rsidP="00910D4A">
      <w:pPr>
        <w:snapToGrid w:val="0"/>
        <w:ind w:leftChars="270" w:left="991" w:hangingChars="202" w:hanging="424"/>
      </w:pPr>
      <w:r>
        <w:rPr>
          <w:rFonts w:hint="eastAsia"/>
        </w:rPr>
        <w:t>①</w:t>
      </w:r>
      <w:r w:rsidR="00910D4A">
        <w:tab/>
      </w:r>
      <w:r w:rsidR="00910D4A">
        <w:rPr>
          <w:rFonts w:hint="eastAsia"/>
        </w:rPr>
        <w:t xml:space="preserve">　</w:t>
      </w:r>
      <w:r>
        <w:t>売買代金その他の債務につき、履行を怠ったとき。</w:t>
      </w:r>
    </w:p>
    <w:p w14:paraId="2F2272B8" w14:textId="77777777" w:rsidR="008444A0" w:rsidRDefault="008444A0" w:rsidP="00910D4A">
      <w:pPr>
        <w:snapToGrid w:val="0"/>
        <w:ind w:leftChars="270" w:left="991" w:hangingChars="202" w:hanging="424"/>
      </w:pPr>
      <w:r>
        <w:rPr>
          <w:rFonts w:hint="eastAsia"/>
        </w:rPr>
        <w:t>②</w:t>
      </w:r>
      <w:r w:rsidR="00910D4A">
        <w:tab/>
      </w:r>
      <w:r w:rsidR="00910D4A">
        <w:rPr>
          <w:rFonts w:hint="eastAsia"/>
        </w:rPr>
        <w:t xml:space="preserve">　</w:t>
      </w:r>
      <w:r>
        <w:t>手形または小切手が不渡りとなったとき。</w:t>
      </w:r>
    </w:p>
    <w:p w14:paraId="5797C0E1" w14:textId="77777777" w:rsidR="008444A0" w:rsidRDefault="008444A0" w:rsidP="00910D4A">
      <w:pPr>
        <w:snapToGrid w:val="0"/>
        <w:ind w:leftChars="270" w:left="991" w:hangingChars="202" w:hanging="424"/>
      </w:pPr>
      <w:r>
        <w:rPr>
          <w:rFonts w:hint="eastAsia"/>
        </w:rPr>
        <w:t>③</w:t>
      </w:r>
      <w:r w:rsidR="00910D4A">
        <w:tab/>
      </w:r>
      <w:r w:rsidR="00910D4A">
        <w:rPr>
          <w:rFonts w:hint="eastAsia"/>
        </w:rPr>
        <w:t xml:space="preserve">　</w:t>
      </w:r>
      <w:r>
        <w:t>差押、仮差押、仮処分、強制執行、国税の滞納処分または競売の申立てを受けもしくは破産、民事再生・会社更生手続開始等の申立てがあったとき。</w:t>
      </w:r>
    </w:p>
    <w:p w14:paraId="73CF4EE1" w14:textId="77777777" w:rsidR="008444A0" w:rsidRDefault="008444A0" w:rsidP="00910D4A">
      <w:pPr>
        <w:snapToGrid w:val="0"/>
        <w:ind w:leftChars="270" w:left="991" w:hangingChars="202" w:hanging="424"/>
      </w:pPr>
      <w:r>
        <w:rPr>
          <w:rFonts w:hint="eastAsia"/>
        </w:rPr>
        <w:t>④</w:t>
      </w:r>
      <w:r w:rsidR="00910D4A">
        <w:tab/>
      </w:r>
      <w:r w:rsidR="00910D4A">
        <w:rPr>
          <w:rFonts w:hint="eastAsia"/>
        </w:rPr>
        <w:t xml:space="preserve">　</w:t>
      </w:r>
      <w:r>
        <w:t>営業の廃止または変更もしくは解散の決議をしたとき。</w:t>
      </w:r>
    </w:p>
    <w:p w14:paraId="7311F117" w14:textId="77777777" w:rsidR="008444A0" w:rsidRDefault="008444A0" w:rsidP="00910D4A">
      <w:pPr>
        <w:snapToGrid w:val="0"/>
        <w:ind w:leftChars="270" w:left="991" w:hangingChars="202" w:hanging="424"/>
      </w:pPr>
      <w:r>
        <w:rPr>
          <w:rFonts w:hint="eastAsia"/>
        </w:rPr>
        <w:t>⑤</w:t>
      </w:r>
      <w:r w:rsidR="00910D4A">
        <w:tab/>
      </w:r>
      <w:r w:rsidR="00910D4A">
        <w:rPr>
          <w:rFonts w:hint="eastAsia"/>
        </w:rPr>
        <w:t xml:space="preserve">　</w:t>
      </w:r>
      <w:r>
        <w:t>本契約または個別契約の各条項に違反したとき。</w:t>
      </w:r>
    </w:p>
    <w:p w14:paraId="125AFA2B" w14:textId="77777777" w:rsidR="008444A0" w:rsidRDefault="008444A0" w:rsidP="00910D4A">
      <w:pPr>
        <w:snapToGrid w:val="0"/>
        <w:ind w:leftChars="270" w:left="991" w:hangingChars="202" w:hanging="424"/>
      </w:pPr>
      <w:r>
        <w:rPr>
          <w:rFonts w:hint="eastAsia"/>
        </w:rPr>
        <w:t>⑥</w:t>
      </w:r>
      <w:r w:rsidR="00910D4A">
        <w:tab/>
      </w:r>
      <w:r w:rsidR="00910D4A">
        <w:rPr>
          <w:rFonts w:hint="eastAsia"/>
        </w:rPr>
        <w:t xml:space="preserve">　</w:t>
      </w:r>
      <w:r>
        <w:t>正当な理由なく期間内に債務を履行する見込みがないと認められるとき。</w:t>
      </w:r>
    </w:p>
    <w:p w14:paraId="473BEC02" w14:textId="77777777" w:rsidR="008444A0" w:rsidRDefault="008444A0" w:rsidP="008E73B0">
      <w:pPr>
        <w:snapToGrid w:val="0"/>
      </w:pPr>
    </w:p>
    <w:p w14:paraId="60D9DEE4" w14:textId="7C46AC72" w:rsidR="008444A0" w:rsidRDefault="008444A0" w:rsidP="008E73B0">
      <w:pPr>
        <w:snapToGrid w:val="0"/>
      </w:pPr>
      <w:r>
        <w:rPr>
          <w:rFonts w:hint="eastAsia"/>
        </w:rPr>
        <w:t>第</w:t>
      </w:r>
      <w:r>
        <w:t>2</w:t>
      </w:r>
      <w:r w:rsidR="006744B8">
        <w:rPr>
          <w:rFonts w:hint="eastAsia"/>
        </w:rPr>
        <w:t>1</w:t>
      </w:r>
      <w:r>
        <w:t>条（損害賠償）</w:t>
      </w:r>
    </w:p>
    <w:p w14:paraId="2148CCB0" w14:textId="702024A6" w:rsidR="008444A0" w:rsidRDefault="008444A0" w:rsidP="008E73B0">
      <w:pPr>
        <w:snapToGrid w:val="0"/>
        <w:ind w:leftChars="135" w:left="283" w:firstLineChars="100" w:firstLine="210"/>
      </w:pPr>
      <w:r>
        <w:rPr>
          <w:rFonts w:hint="eastAsia"/>
        </w:rPr>
        <w:t>甲または乙は、相手方が前条各号の一に該当したときは、これにより被った損害の賠償を</w:t>
      </w:r>
      <w:r w:rsidR="006744B8">
        <w:rPr>
          <w:rFonts w:hint="eastAsia"/>
        </w:rPr>
        <w:t>、</w:t>
      </w:r>
      <w:r>
        <w:rPr>
          <w:rFonts w:hint="eastAsia"/>
        </w:rPr>
        <w:t>相手方に請求することができるものとする。</w:t>
      </w:r>
    </w:p>
    <w:p w14:paraId="00E13915" w14:textId="77777777" w:rsidR="008444A0" w:rsidRPr="006744B8" w:rsidRDefault="008444A0" w:rsidP="008E73B0">
      <w:pPr>
        <w:snapToGrid w:val="0"/>
      </w:pPr>
    </w:p>
    <w:p w14:paraId="5B57967F" w14:textId="5C299DC1" w:rsidR="008444A0" w:rsidRDefault="008444A0" w:rsidP="008E73B0">
      <w:pPr>
        <w:snapToGrid w:val="0"/>
      </w:pPr>
      <w:r>
        <w:rPr>
          <w:rFonts w:hint="eastAsia"/>
        </w:rPr>
        <w:t>第</w:t>
      </w:r>
      <w:r>
        <w:t>2</w:t>
      </w:r>
      <w:r w:rsidR="006744B8">
        <w:rPr>
          <w:rFonts w:hint="eastAsia"/>
        </w:rPr>
        <w:t>2</w:t>
      </w:r>
      <w:r>
        <w:t>条（相</w:t>
      </w:r>
      <w:r w:rsidR="008E73B0">
        <w:rPr>
          <w:rFonts w:hint="eastAsia"/>
        </w:rPr>
        <w:t xml:space="preserve">　</w:t>
      </w:r>
      <w:r>
        <w:t>殺）</w:t>
      </w:r>
    </w:p>
    <w:p w14:paraId="4A3564FF" w14:textId="29407410" w:rsidR="008444A0" w:rsidRDefault="008444A0" w:rsidP="008E73B0">
      <w:pPr>
        <w:snapToGrid w:val="0"/>
        <w:ind w:leftChars="135" w:left="283" w:firstLineChars="100" w:firstLine="210"/>
      </w:pPr>
      <w:r>
        <w:rPr>
          <w:rFonts w:hint="eastAsia"/>
        </w:rPr>
        <w:t>甲及び乙は、相手方が第</w:t>
      </w:r>
      <w:r w:rsidR="006744B8">
        <w:rPr>
          <w:rFonts w:hint="eastAsia"/>
        </w:rPr>
        <w:t>20</w:t>
      </w:r>
      <w:r>
        <w:t>条各号の一に該当したときは、互いの債権債務を相殺することができるものとする。</w:t>
      </w:r>
    </w:p>
    <w:p w14:paraId="7D706E4A" w14:textId="77777777" w:rsidR="008444A0" w:rsidRPr="006744B8" w:rsidRDefault="008444A0" w:rsidP="008E73B0">
      <w:pPr>
        <w:snapToGrid w:val="0"/>
      </w:pPr>
    </w:p>
    <w:p w14:paraId="5D43FD0D" w14:textId="4ED5014F" w:rsidR="008444A0" w:rsidRDefault="008444A0" w:rsidP="008E73B0">
      <w:pPr>
        <w:snapToGrid w:val="0"/>
      </w:pPr>
      <w:r>
        <w:rPr>
          <w:rFonts w:hint="eastAsia"/>
        </w:rPr>
        <w:t>第</w:t>
      </w:r>
      <w:r>
        <w:t>2</w:t>
      </w:r>
      <w:r w:rsidR="006744B8">
        <w:rPr>
          <w:rFonts w:hint="eastAsia"/>
        </w:rPr>
        <w:t>3</w:t>
      </w:r>
      <w:r>
        <w:t>条（契約解除）</w:t>
      </w:r>
    </w:p>
    <w:p w14:paraId="144FB26B" w14:textId="2EBE8B45" w:rsidR="008444A0" w:rsidRDefault="008444A0" w:rsidP="008E73B0">
      <w:pPr>
        <w:snapToGrid w:val="0"/>
        <w:ind w:leftChars="135" w:left="283" w:firstLineChars="100" w:firstLine="210"/>
      </w:pPr>
      <w:r>
        <w:rPr>
          <w:rFonts w:hint="eastAsia"/>
        </w:rPr>
        <w:t>甲及び乙は、相手方が第</w:t>
      </w:r>
      <w:r w:rsidR="006744B8">
        <w:rPr>
          <w:rFonts w:hint="eastAsia"/>
        </w:rPr>
        <w:t>20</w:t>
      </w:r>
      <w:r>
        <w:t>条各号の一に該当したときは、催告無くして直ちに本契約及び個別契約の全部または一部を解除することができる。</w:t>
      </w:r>
    </w:p>
    <w:p w14:paraId="507C6C6A" w14:textId="77777777" w:rsidR="008444A0" w:rsidRPr="006744B8" w:rsidRDefault="008444A0" w:rsidP="008E73B0">
      <w:pPr>
        <w:snapToGrid w:val="0"/>
      </w:pPr>
    </w:p>
    <w:p w14:paraId="50580B87" w14:textId="6BBC2C04" w:rsidR="008444A0" w:rsidRDefault="008444A0" w:rsidP="008E73B0">
      <w:pPr>
        <w:snapToGrid w:val="0"/>
      </w:pPr>
      <w:r>
        <w:rPr>
          <w:rFonts w:hint="eastAsia"/>
        </w:rPr>
        <w:t>第</w:t>
      </w:r>
      <w:r>
        <w:t>2</w:t>
      </w:r>
      <w:r w:rsidR="006744B8">
        <w:rPr>
          <w:rFonts w:hint="eastAsia"/>
        </w:rPr>
        <w:t>4</w:t>
      </w:r>
      <w:r>
        <w:t>条（譲渡禁止特約）</w:t>
      </w:r>
    </w:p>
    <w:p w14:paraId="5CBF1EE5" w14:textId="77777777" w:rsidR="008444A0" w:rsidRDefault="008444A0" w:rsidP="008E73B0">
      <w:pPr>
        <w:snapToGrid w:val="0"/>
        <w:ind w:leftChars="135" w:left="283" w:firstLineChars="100" w:firstLine="210"/>
      </w:pPr>
      <w:r>
        <w:rPr>
          <w:rFonts w:hint="eastAsia"/>
        </w:rPr>
        <w:t>甲及び乙は、事前に相手方の書面による承諾を得た場合を除き、本契約及び個別契約によって生ずる一切の権利を第三者に譲渡または担保差し入れしてはならない。</w:t>
      </w:r>
    </w:p>
    <w:p w14:paraId="2B1123C4" w14:textId="77777777" w:rsidR="008444A0" w:rsidRDefault="008444A0" w:rsidP="008E73B0">
      <w:pPr>
        <w:snapToGrid w:val="0"/>
      </w:pPr>
    </w:p>
    <w:p w14:paraId="4B95D13F" w14:textId="07EBBE81" w:rsidR="008444A0" w:rsidRDefault="008444A0" w:rsidP="008E73B0">
      <w:pPr>
        <w:snapToGrid w:val="0"/>
      </w:pPr>
      <w:r>
        <w:rPr>
          <w:rFonts w:hint="eastAsia"/>
        </w:rPr>
        <w:t>第</w:t>
      </w:r>
      <w:r>
        <w:t>2</w:t>
      </w:r>
      <w:r w:rsidR="006744B8">
        <w:rPr>
          <w:rFonts w:hint="eastAsia"/>
        </w:rPr>
        <w:t>5</w:t>
      </w:r>
      <w:r>
        <w:t>条（合意管轄）</w:t>
      </w:r>
    </w:p>
    <w:p w14:paraId="4D893CD2" w14:textId="77777777" w:rsidR="008444A0" w:rsidRDefault="008444A0" w:rsidP="008E73B0">
      <w:pPr>
        <w:snapToGrid w:val="0"/>
        <w:ind w:leftChars="135" w:left="283" w:firstLineChars="100" w:firstLine="210"/>
      </w:pPr>
      <w:r>
        <w:rPr>
          <w:rFonts w:hint="eastAsia"/>
        </w:rPr>
        <w:t>甲と乙は、本件取引について当事者間で解決できない紛争が生じたときは、東京地方裁判所を専属合意管轄裁判所と定める。</w:t>
      </w:r>
    </w:p>
    <w:p w14:paraId="24EF2373" w14:textId="77777777" w:rsidR="008444A0" w:rsidRDefault="008444A0" w:rsidP="008E73B0">
      <w:pPr>
        <w:snapToGrid w:val="0"/>
      </w:pPr>
    </w:p>
    <w:p w14:paraId="052FC07B" w14:textId="589F02D1" w:rsidR="008444A0" w:rsidRDefault="008444A0" w:rsidP="008E73B0">
      <w:pPr>
        <w:snapToGrid w:val="0"/>
      </w:pPr>
      <w:r>
        <w:rPr>
          <w:rFonts w:hint="eastAsia"/>
        </w:rPr>
        <w:t>第</w:t>
      </w:r>
      <w:r>
        <w:t>2</w:t>
      </w:r>
      <w:r w:rsidR="006744B8">
        <w:rPr>
          <w:rFonts w:hint="eastAsia"/>
        </w:rPr>
        <w:t>6</w:t>
      </w:r>
      <w:r>
        <w:t>条（有効期間）</w:t>
      </w:r>
    </w:p>
    <w:p w14:paraId="13F7F006" w14:textId="77777777" w:rsidR="008444A0" w:rsidRDefault="008444A0" w:rsidP="008E73B0">
      <w:pPr>
        <w:snapToGrid w:val="0"/>
        <w:ind w:leftChars="135" w:left="283" w:firstLineChars="100" w:firstLine="210"/>
      </w:pPr>
      <w:r>
        <w:rPr>
          <w:rFonts w:hint="eastAsia"/>
        </w:rPr>
        <w:lastRenderedPageBreak/>
        <w:t>本契約の有効期間は、締結の日から</w:t>
      </w:r>
      <w:r>
        <w:t>1年間とする。ただし、期間満了の3か月前までに当事者の双方または一方から更新をしない旨の書面による申し出がない場合は、さらに1年間同一の条件で更新されるものとし、その後も同様とする。</w:t>
      </w:r>
    </w:p>
    <w:p w14:paraId="29BFD8A5" w14:textId="77777777" w:rsidR="008444A0" w:rsidRDefault="008444A0" w:rsidP="008E73B0">
      <w:pPr>
        <w:snapToGrid w:val="0"/>
      </w:pPr>
    </w:p>
    <w:p w14:paraId="3FE6E9D7" w14:textId="716D0AC0" w:rsidR="008444A0" w:rsidRDefault="008444A0" w:rsidP="008E73B0">
      <w:pPr>
        <w:snapToGrid w:val="0"/>
      </w:pPr>
      <w:r>
        <w:rPr>
          <w:rFonts w:hint="eastAsia"/>
        </w:rPr>
        <w:t>第</w:t>
      </w:r>
      <w:r>
        <w:t>2</w:t>
      </w:r>
      <w:r w:rsidR="006744B8">
        <w:rPr>
          <w:rFonts w:hint="eastAsia"/>
        </w:rPr>
        <w:t>7</w:t>
      </w:r>
      <w:r>
        <w:t>条（協</w:t>
      </w:r>
      <w:r w:rsidR="008E73B0">
        <w:rPr>
          <w:rFonts w:hint="eastAsia"/>
        </w:rPr>
        <w:t xml:space="preserve">　</w:t>
      </w:r>
      <w:r>
        <w:t>議）</w:t>
      </w:r>
    </w:p>
    <w:p w14:paraId="18A5A3EA" w14:textId="77777777" w:rsidR="008444A0" w:rsidRDefault="008444A0" w:rsidP="008E73B0">
      <w:pPr>
        <w:snapToGrid w:val="0"/>
        <w:ind w:leftChars="135" w:left="283" w:firstLineChars="100" w:firstLine="210"/>
      </w:pPr>
      <w:r>
        <w:rPr>
          <w:rFonts w:hint="eastAsia"/>
        </w:rPr>
        <w:t>甲及び乙は、本契約及び個別契約の規定に定めのない事項については、関係法令及び商慣習によるほか信義誠実の原則に基づいて協議して解決するものとする。</w:t>
      </w:r>
    </w:p>
    <w:p w14:paraId="258E1470" w14:textId="77777777" w:rsidR="008444A0" w:rsidRDefault="008444A0" w:rsidP="008E73B0">
      <w:pPr>
        <w:snapToGrid w:val="0"/>
      </w:pPr>
    </w:p>
    <w:p w14:paraId="56B2CAA7" w14:textId="0CE70B07" w:rsidR="008444A0" w:rsidRDefault="008444A0" w:rsidP="008E73B0">
      <w:pPr>
        <w:snapToGrid w:val="0"/>
      </w:pPr>
      <w:r>
        <w:rPr>
          <w:rFonts w:hint="eastAsia"/>
        </w:rPr>
        <w:t>第</w:t>
      </w:r>
      <w:r>
        <w:t>2</w:t>
      </w:r>
      <w:r w:rsidR="006744B8">
        <w:rPr>
          <w:rFonts w:hint="eastAsia"/>
        </w:rPr>
        <w:t>8</w:t>
      </w:r>
      <w:r>
        <w:t>条（旧契約の解除）</w:t>
      </w:r>
    </w:p>
    <w:p w14:paraId="24154AD3" w14:textId="20955E1F" w:rsidR="008444A0" w:rsidRDefault="008444A0" w:rsidP="008E73B0">
      <w:pPr>
        <w:snapToGrid w:val="0"/>
        <w:ind w:leftChars="135" w:left="283" w:firstLineChars="100" w:firstLine="210"/>
      </w:pPr>
      <w:r>
        <w:rPr>
          <w:rFonts w:hint="eastAsia"/>
        </w:rPr>
        <w:t>本契約締結よりも前に、甲乙間で、売主を甲、買主を乙とする継続的な取引の基本契約が締結されている場合、</w:t>
      </w:r>
      <w:r>
        <w:t>本契約の</w:t>
      </w:r>
      <w:r>
        <w:rPr>
          <w:rFonts w:hint="eastAsia"/>
        </w:rPr>
        <w:t>締結をもって自動的に解除される</w:t>
      </w:r>
      <w:r w:rsidR="00EF1A2A">
        <w:rPr>
          <w:rFonts w:hint="eastAsia"/>
        </w:rPr>
        <w:t>ものとする。</w:t>
      </w:r>
    </w:p>
    <w:p w14:paraId="5FE4588B" w14:textId="77777777" w:rsidR="008444A0" w:rsidRDefault="008444A0" w:rsidP="008E73B0">
      <w:pPr>
        <w:snapToGrid w:val="0"/>
      </w:pPr>
    </w:p>
    <w:p w14:paraId="127A4489" w14:textId="77777777" w:rsidR="002843F8" w:rsidRDefault="002843F8" w:rsidP="002843F8">
      <w:pPr>
        <w:snapToGrid w:val="0"/>
      </w:pPr>
      <w:r>
        <w:rPr>
          <w:rFonts w:hint="eastAsia"/>
        </w:rPr>
        <w:t>以上の合意が成立したことを証するため、本契約書を</w:t>
      </w:r>
      <w:r>
        <w:t>2通作成し、甲乙が各1通を保持するものとする。</w:t>
      </w:r>
      <w:r w:rsidRPr="007A5F2F">
        <w:rPr>
          <w:rFonts w:hint="eastAsia"/>
        </w:rPr>
        <w:t>双方が電子データによって保存する場合は、記名押印した本契約書の</w:t>
      </w:r>
      <w:r w:rsidRPr="007A5F2F">
        <w:t>PDFデータを1通作成し、甲乙が同じPDFデータを保持するものとする。</w:t>
      </w:r>
    </w:p>
    <w:p w14:paraId="7DC9DEA5" w14:textId="77777777" w:rsidR="008444A0" w:rsidRPr="002843F8" w:rsidRDefault="008444A0" w:rsidP="008E73B0">
      <w:pPr>
        <w:snapToGrid w:val="0"/>
      </w:pPr>
    </w:p>
    <w:p w14:paraId="446F4ACA" w14:textId="41ADA180" w:rsidR="008444A0" w:rsidRDefault="00712F0C" w:rsidP="00712F0C">
      <w:pPr>
        <w:snapToGrid w:val="0"/>
        <w:ind w:firstLineChars="100" w:firstLine="210"/>
        <w:rPr>
          <w:rFonts w:eastAsia="PMingLiU"/>
          <w:lang w:eastAsia="zh-TW"/>
        </w:rPr>
      </w:pPr>
      <w:r>
        <w:rPr>
          <w:rFonts w:hint="eastAsia"/>
        </w:rPr>
        <w:t xml:space="preserve">西暦　　　</w:t>
      </w:r>
      <w:r w:rsidR="008444A0">
        <w:rPr>
          <w:lang w:eastAsia="zh-TW"/>
        </w:rPr>
        <w:t>年</w:t>
      </w:r>
      <w:r w:rsidR="00EF1A2A">
        <w:rPr>
          <w:rFonts w:hint="eastAsia"/>
        </w:rPr>
        <w:t xml:space="preserve">　　</w:t>
      </w:r>
      <w:r w:rsidR="008444A0">
        <w:rPr>
          <w:lang w:eastAsia="zh-TW"/>
        </w:rPr>
        <w:t>月</w:t>
      </w:r>
      <w:r w:rsidR="00EF1A2A">
        <w:rPr>
          <w:rFonts w:hint="eastAsia"/>
        </w:rPr>
        <w:t xml:space="preserve">　　</w:t>
      </w:r>
      <w:r w:rsidR="008444A0">
        <w:rPr>
          <w:lang w:eastAsia="zh-TW"/>
        </w:rPr>
        <w:t>日</w:t>
      </w:r>
    </w:p>
    <w:p w14:paraId="3D198AE2" w14:textId="77777777" w:rsidR="00712F0C" w:rsidRPr="00712F0C" w:rsidRDefault="00712F0C" w:rsidP="00712F0C">
      <w:pPr>
        <w:snapToGrid w:val="0"/>
        <w:ind w:firstLineChars="100" w:firstLine="210"/>
        <w:rPr>
          <w:rFonts w:eastAsia="PMingLiU"/>
          <w:lang w:eastAsia="zh-TW"/>
        </w:rPr>
      </w:pPr>
    </w:p>
    <w:p w14:paraId="7C95021E" w14:textId="1053DBF6" w:rsidR="008444A0" w:rsidRDefault="008444A0" w:rsidP="008E73B0">
      <w:pPr>
        <w:snapToGrid w:val="0"/>
        <w:ind w:leftChars="1822" w:left="3826"/>
        <w:rPr>
          <w:lang w:eastAsia="zh-CN"/>
        </w:rPr>
      </w:pPr>
      <w:r>
        <w:rPr>
          <w:rFonts w:hint="eastAsia"/>
          <w:lang w:eastAsia="zh-CN"/>
        </w:rPr>
        <w:t>売</w:t>
      </w:r>
      <w:r w:rsidR="00236A52">
        <w:rPr>
          <w:rFonts w:hint="eastAsia"/>
          <w:lang w:eastAsia="zh-CN"/>
        </w:rPr>
        <w:t xml:space="preserve">　</w:t>
      </w:r>
      <w:r>
        <w:rPr>
          <w:lang w:eastAsia="zh-CN"/>
        </w:rPr>
        <w:t>主（甲）</w:t>
      </w:r>
      <w:r w:rsidR="00712F0C">
        <w:rPr>
          <w:rFonts w:hint="eastAsia"/>
          <w:lang w:eastAsia="zh-CN"/>
        </w:rPr>
        <w:t xml:space="preserve">　住所</w:t>
      </w:r>
    </w:p>
    <w:p w14:paraId="7B7F37D3" w14:textId="1B78A8B3" w:rsidR="008444A0" w:rsidRDefault="00712F0C" w:rsidP="008E73B0">
      <w:pPr>
        <w:snapToGrid w:val="0"/>
        <w:ind w:leftChars="2430" w:left="5103"/>
        <w:rPr>
          <w:lang w:eastAsia="zh-CN"/>
        </w:rPr>
      </w:pPr>
      <w:r>
        <w:rPr>
          <w:rFonts w:hint="eastAsia"/>
          <w:lang w:eastAsia="zh-CN"/>
        </w:rPr>
        <w:t xml:space="preserve">　会社名</w:t>
      </w:r>
    </w:p>
    <w:p w14:paraId="5A8D8E77" w14:textId="42AE7437" w:rsidR="008444A0" w:rsidRDefault="00712F0C" w:rsidP="008E73B0">
      <w:pPr>
        <w:snapToGrid w:val="0"/>
        <w:ind w:leftChars="2430" w:left="5103"/>
        <w:rPr>
          <w:lang w:eastAsia="zh-TW"/>
        </w:rPr>
      </w:pPr>
      <w:r>
        <w:rPr>
          <w:rFonts w:hint="eastAsia"/>
          <w:lang w:eastAsia="zh-CN"/>
        </w:rPr>
        <w:t xml:space="preserve">　</w:t>
      </w:r>
      <w:r>
        <w:rPr>
          <w:rFonts w:hint="eastAsia"/>
          <w:lang w:eastAsia="zh-TW"/>
        </w:rPr>
        <w:t>肩書　　　　氏名　　　　印</w:t>
      </w:r>
    </w:p>
    <w:p w14:paraId="039F4BF8" w14:textId="77777777" w:rsidR="008444A0" w:rsidRDefault="008444A0" w:rsidP="008E73B0">
      <w:pPr>
        <w:snapToGrid w:val="0"/>
        <w:ind w:leftChars="1822" w:left="3826"/>
        <w:rPr>
          <w:lang w:eastAsia="zh-TW"/>
        </w:rPr>
      </w:pPr>
    </w:p>
    <w:p w14:paraId="11320951" w14:textId="77777777" w:rsidR="008444A0" w:rsidRDefault="008444A0" w:rsidP="008E73B0">
      <w:pPr>
        <w:snapToGrid w:val="0"/>
        <w:ind w:leftChars="1822" w:left="3826"/>
        <w:rPr>
          <w:lang w:eastAsia="zh-TW"/>
        </w:rPr>
      </w:pPr>
    </w:p>
    <w:p w14:paraId="479C1FF3" w14:textId="2A10FB13" w:rsidR="008444A0" w:rsidRDefault="00236A52" w:rsidP="008E73B0">
      <w:pPr>
        <w:snapToGrid w:val="0"/>
        <w:ind w:leftChars="1822" w:left="3826"/>
        <w:rPr>
          <w:lang w:eastAsia="zh-TW"/>
        </w:rPr>
      </w:pPr>
      <w:r>
        <w:rPr>
          <w:rFonts w:hint="eastAsia"/>
          <w:lang w:eastAsia="zh-TW"/>
        </w:rPr>
        <w:t xml:space="preserve">買　</w:t>
      </w:r>
      <w:r w:rsidR="008444A0">
        <w:rPr>
          <w:rFonts w:hint="eastAsia"/>
          <w:lang w:eastAsia="zh-TW"/>
        </w:rPr>
        <w:t>主（乙）</w:t>
      </w:r>
      <w:r w:rsidR="00712F0C">
        <w:rPr>
          <w:rFonts w:hint="eastAsia"/>
          <w:lang w:eastAsia="zh-TW"/>
        </w:rPr>
        <w:t xml:space="preserve">　</w:t>
      </w:r>
      <w:r w:rsidR="008444A0">
        <w:rPr>
          <w:rFonts w:hint="eastAsia"/>
          <w:lang w:eastAsia="zh-TW"/>
        </w:rPr>
        <w:t>京都府</w:t>
      </w:r>
      <w:r>
        <w:rPr>
          <w:rFonts w:hint="eastAsia"/>
          <w:lang w:eastAsia="zh-TW"/>
        </w:rPr>
        <w:t>宇治市伊勢田</w:t>
      </w:r>
      <w:r w:rsidR="008444A0">
        <w:rPr>
          <w:rFonts w:hint="eastAsia"/>
          <w:lang w:eastAsia="zh-TW"/>
        </w:rPr>
        <w:t>町井尻</w:t>
      </w:r>
      <w:r w:rsidR="008444A0">
        <w:rPr>
          <w:lang w:eastAsia="zh-TW"/>
        </w:rPr>
        <w:t>58</w:t>
      </w:r>
    </w:p>
    <w:p w14:paraId="4B82779B" w14:textId="77777777" w:rsidR="008444A0" w:rsidRDefault="008444A0" w:rsidP="00712F0C">
      <w:pPr>
        <w:snapToGrid w:val="0"/>
        <w:ind w:leftChars="2430" w:left="5103" w:firstLineChars="100" w:firstLine="210"/>
        <w:rPr>
          <w:lang w:eastAsia="zh-TW"/>
        </w:rPr>
      </w:pPr>
      <w:r>
        <w:rPr>
          <w:rFonts w:hint="eastAsia"/>
          <w:lang w:eastAsia="zh-TW"/>
        </w:rPr>
        <w:t>互応化</w:t>
      </w:r>
      <w:r w:rsidR="00236A52">
        <w:rPr>
          <w:rFonts w:hint="eastAsia"/>
          <w:lang w:eastAsia="zh-TW"/>
        </w:rPr>
        <w:t>学</w:t>
      </w:r>
      <w:r>
        <w:rPr>
          <w:rFonts w:hint="eastAsia"/>
          <w:lang w:eastAsia="zh-TW"/>
        </w:rPr>
        <w:t>工業</w:t>
      </w:r>
      <w:r w:rsidR="00236A52">
        <w:rPr>
          <w:rFonts w:hint="eastAsia"/>
          <w:lang w:eastAsia="zh-TW"/>
        </w:rPr>
        <w:t>株式会社</w:t>
      </w:r>
    </w:p>
    <w:p w14:paraId="67335657" w14:textId="15D5EBCE" w:rsidR="004A7929" w:rsidRDefault="00712F0C" w:rsidP="00712F0C">
      <w:pPr>
        <w:snapToGrid w:val="0"/>
        <w:ind w:leftChars="2430" w:left="5103" w:firstLineChars="100" w:firstLine="210"/>
        <w:rPr>
          <w:rFonts w:eastAsia="PMingLiU"/>
          <w:lang w:eastAsia="zh-TW"/>
        </w:rPr>
      </w:pPr>
      <w:r>
        <w:rPr>
          <w:rFonts w:hint="eastAsia"/>
          <w:lang w:eastAsia="zh-TW"/>
        </w:rPr>
        <w:t>肩書　　　　氏名　　　　印</w:t>
      </w:r>
    </w:p>
    <w:p w14:paraId="4AC3F9EE" w14:textId="5B57ECDC" w:rsidR="003F3EC7" w:rsidRDefault="003F3EC7" w:rsidP="003F3EC7">
      <w:pPr>
        <w:snapToGrid w:val="0"/>
        <w:rPr>
          <w:rFonts w:eastAsia="PMingLiU"/>
          <w:lang w:eastAsia="zh-TW"/>
        </w:rPr>
      </w:pPr>
    </w:p>
    <w:p w14:paraId="5726A61D" w14:textId="00BF797C" w:rsidR="003F3EC7" w:rsidRDefault="003F3EC7" w:rsidP="003F3EC7">
      <w:pPr>
        <w:snapToGrid w:val="0"/>
        <w:rPr>
          <w:rFonts w:eastAsia="PMingLiU"/>
          <w:lang w:eastAsia="zh-TW"/>
        </w:rPr>
      </w:pPr>
    </w:p>
    <w:p w14:paraId="4CA44072" w14:textId="54492A4F" w:rsidR="003F3EC7" w:rsidRDefault="003F3EC7" w:rsidP="003F3EC7">
      <w:pPr>
        <w:snapToGrid w:val="0"/>
        <w:rPr>
          <w:rFonts w:eastAsia="PMingLiU"/>
          <w:lang w:eastAsia="zh-TW"/>
        </w:rPr>
      </w:pPr>
    </w:p>
    <w:p w14:paraId="15E8F64A" w14:textId="3A2DEEF9" w:rsidR="003F3EC7" w:rsidRDefault="003F3EC7" w:rsidP="003F3EC7">
      <w:pPr>
        <w:snapToGrid w:val="0"/>
        <w:rPr>
          <w:rFonts w:eastAsia="PMingLiU"/>
          <w:lang w:eastAsia="zh-TW"/>
        </w:rPr>
      </w:pPr>
    </w:p>
    <w:p w14:paraId="0F35A984" w14:textId="18B4E560" w:rsidR="003F3EC7" w:rsidRDefault="003F3EC7" w:rsidP="003F3EC7">
      <w:pPr>
        <w:snapToGrid w:val="0"/>
        <w:rPr>
          <w:rFonts w:eastAsia="PMingLiU"/>
          <w:lang w:eastAsia="zh-TW"/>
        </w:rPr>
      </w:pPr>
    </w:p>
    <w:p w14:paraId="6ED06518" w14:textId="4BC34606" w:rsidR="003F3EC7" w:rsidRDefault="003F3EC7" w:rsidP="003F3EC7">
      <w:pPr>
        <w:snapToGrid w:val="0"/>
        <w:rPr>
          <w:rFonts w:eastAsia="PMingLiU"/>
          <w:lang w:eastAsia="zh-TW"/>
        </w:rPr>
      </w:pPr>
    </w:p>
    <w:p w14:paraId="1D623B35" w14:textId="5C8630BA" w:rsidR="003F3EC7" w:rsidRDefault="003F3EC7" w:rsidP="003F3EC7">
      <w:pPr>
        <w:snapToGrid w:val="0"/>
        <w:rPr>
          <w:rFonts w:eastAsia="PMingLiU"/>
          <w:lang w:eastAsia="zh-TW"/>
        </w:rPr>
      </w:pPr>
    </w:p>
    <w:p w14:paraId="23082C8F" w14:textId="0BA22D63" w:rsidR="003F3EC7" w:rsidRDefault="003F3EC7" w:rsidP="003F3EC7">
      <w:pPr>
        <w:snapToGrid w:val="0"/>
        <w:rPr>
          <w:rFonts w:eastAsia="PMingLiU"/>
          <w:lang w:eastAsia="zh-TW"/>
        </w:rPr>
      </w:pPr>
    </w:p>
    <w:p w14:paraId="52AAB1EB" w14:textId="7978615B" w:rsidR="003F3EC7" w:rsidRDefault="003F3EC7" w:rsidP="003F3EC7">
      <w:pPr>
        <w:snapToGrid w:val="0"/>
        <w:rPr>
          <w:rFonts w:eastAsia="PMingLiU"/>
          <w:lang w:eastAsia="zh-TW"/>
        </w:rPr>
      </w:pPr>
    </w:p>
    <w:p w14:paraId="1A3BC9DC" w14:textId="02BBC2AF" w:rsidR="003F3EC7" w:rsidRDefault="003F3EC7" w:rsidP="003F3EC7">
      <w:pPr>
        <w:snapToGrid w:val="0"/>
        <w:rPr>
          <w:rFonts w:eastAsia="PMingLiU"/>
          <w:lang w:eastAsia="zh-TW"/>
        </w:rPr>
      </w:pPr>
    </w:p>
    <w:p w14:paraId="78286B2B" w14:textId="41A44849" w:rsidR="003F3EC7" w:rsidRDefault="003F3EC7" w:rsidP="003F3EC7">
      <w:pPr>
        <w:snapToGrid w:val="0"/>
        <w:rPr>
          <w:rFonts w:eastAsia="PMingLiU"/>
          <w:lang w:eastAsia="zh-TW"/>
        </w:rPr>
      </w:pPr>
    </w:p>
    <w:p w14:paraId="5675E612" w14:textId="04081A4F" w:rsidR="003F3EC7" w:rsidRDefault="003F3EC7" w:rsidP="003F3EC7">
      <w:pPr>
        <w:snapToGrid w:val="0"/>
        <w:rPr>
          <w:rFonts w:eastAsia="PMingLiU"/>
          <w:lang w:eastAsia="zh-TW"/>
        </w:rPr>
      </w:pPr>
    </w:p>
    <w:p w14:paraId="0598374C" w14:textId="7CD20802" w:rsidR="003F3EC7" w:rsidRDefault="003F3EC7" w:rsidP="003F3EC7">
      <w:pPr>
        <w:snapToGrid w:val="0"/>
        <w:rPr>
          <w:rFonts w:eastAsia="PMingLiU"/>
          <w:lang w:eastAsia="zh-TW"/>
        </w:rPr>
      </w:pPr>
    </w:p>
    <w:p w14:paraId="1B4E4B7F" w14:textId="77777777" w:rsidR="00E85188" w:rsidRPr="00E85188" w:rsidRDefault="00E85188" w:rsidP="00E85188">
      <w:pPr>
        <w:snapToGrid w:val="0"/>
        <w:jc w:val="center"/>
        <w:rPr>
          <w:rFonts w:asciiTheme="minorEastAsia" w:hAnsiTheme="minorEastAsia"/>
        </w:rPr>
      </w:pPr>
      <w:r w:rsidRPr="00E85188">
        <w:rPr>
          <w:rFonts w:asciiTheme="minorEastAsia" w:hAnsiTheme="minorEastAsia" w:hint="eastAsia"/>
        </w:rPr>
        <w:lastRenderedPageBreak/>
        <w:t>品</w:t>
      </w:r>
      <w:r w:rsidRPr="00E85188">
        <w:rPr>
          <w:rFonts w:asciiTheme="minorEastAsia" w:hAnsiTheme="minorEastAsia"/>
        </w:rPr>
        <w:t xml:space="preserve">  質  保  証  協  定  書</w:t>
      </w:r>
    </w:p>
    <w:p w14:paraId="25B2FAD7" w14:textId="77777777" w:rsidR="00E85188" w:rsidRPr="00E85188" w:rsidRDefault="00E85188" w:rsidP="00E85188">
      <w:pPr>
        <w:snapToGrid w:val="0"/>
        <w:rPr>
          <w:rFonts w:asciiTheme="minorEastAsia" w:hAnsiTheme="minorEastAsia"/>
        </w:rPr>
      </w:pPr>
    </w:p>
    <w:p w14:paraId="5E4DCA51" w14:textId="77777777" w:rsidR="00E85188" w:rsidRPr="00E85188" w:rsidRDefault="00E85188" w:rsidP="00E85188">
      <w:pPr>
        <w:snapToGrid w:val="0"/>
        <w:rPr>
          <w:rFonts w:asciiTheme="minorEastAsia" w:hAnsiTheme="minorEastAsia"/>
        </w:rPr>
      </w:pPr>
    </w:p>
    <w:p w14:paraId="695778D0" w14:textId="77777777" w:rsidR="00E85188" w:rsidRPr="00E85188" w:rsidRDefault="00E85188" w:rsidP="00E85188">
      <w:pPr>
        <w:snapToGrid w:val="0"/>
        <w:rPr>
          <w:rFonts w:asciiTheme="minorEastAsia" w:hAnsiTheme="minorEastAsia"/>
        </w:rPr>
      </w:pPr>
      <w:r w:rsidRPr="00E85188">
        <w:rPr>
          <w:rFonts w:asciiTheme="minorEastAsia" w:hAnsiTheme="minorEastAsia" w:hint="eastAsia"/>
          <w:b/>
          <w:bCs/>
          <w:i/>
          <w:iCs/>
        </w:rPr>
        <w:t>＜売主様会社名＞</w:t>
      </w:r>
      <w:r w:rsidRPr="00E85188">
        <w:rPr>
          <w:rFonts w:asciiTheme="minorEastAsia" w:hAnsiTheme="minorEastAsia"/>
        </w:rPr>
        <w:t xml:space="preserve">(以下、「甲」という) と互応化学工業株式会社(以下、「乙」という) とは、取引基本契約書に基づき、甲が乙に納品する原材料及び副資材等(以下物品という)について適正な品質と信頼性の確保を期するため、甲及び乙は品質保証に関する基本的事項について、次のとおり品質保証協定を締結する。  </w:t>
      </w:r>
    </w:p>
    <w:p w14:paraId="5BC2B946" w14:textId="77777777" w:rsidR="00E85188" w:rsidRPr="00E85188" w:rsidRDefault="00E85188" w:rsidP="00E85188">
      <w:pPr>
        <w:snapToGrid w:val="0"/>
        <w:rPr>
          <w:rFonts w:asciiTheme="minorEastAsia" w:hAnsiTheme="minorEastAsia"/>
        </w:rPr>
      </w:pPr>
    </w:p>
    <w:p w14:paraId="584A99FB" w14:textId="77777777" w:rsidR="00E85188" w:rsidRPr="00E85188" w:rsidRDefault="00E85188" w:rsidP="00E85188">
      <w:pPr>
        <w:snapToGrid w:val="0"/>
        <w:rPr>
          <w:rFonts w:asciiTheme="minorEastAsia" w:hAnsiTheme="minorEastAsia"/>
        </w:rPr>
      </w:pPr>
      <w:r w:rsidRPr="00E85188">
        <w:rPr>
          <w:rFonts w:asciiTheme="minorEastAsia" w:hAnsiTheme="minorEastAsia" w:hint="eastAsia"/>
        </w:rPr>
        <w:t>第１条（適用）</w:t>
      </w:r>
      <w:r w:rsidRPr="00E85188">
        <w:rPr>
          <w:rFonts w:asciiTheme="minorEastAsia" w:hAnsiTheme="minorEastAsia"/>
        </w:rPr>
        <w:t xml:space="preserve">  </w:t>
      </w:r>
    </w:p>
    <w:p w14:paraId="41020D12" w14:textId="77777777" w:rsidR="00E85188" w:rsidRPr="00E85188" w:rsidRDefault="00E85188" w:rsidP="00E85188">
      <w:pPr>
        <w:snapToGrid w:val="0"/>
        <w:rPr>
          <w:rFonts w:asciiTheme="minorEastAsia" w:hAnsiTheme="minorEastAsia"/>
        </w:rPr>
      </w:pPr>
      <w:r w:rsidRPr="00E85188">
        <w:rPr>
          <w:rFonts w:asciiTheme="minorEastAsia" w:hAnsiTheme="minorEastAsia"/>
        </w:rPr>
        <w:t xml:space="preserve">  この品質保証協定（以下協定という）は甲が乙に納入する物品のうち乙が購入す         るものについて適用される。  </w:t>
      </w:r>
    </w:p>
    <w:p w14:paraId="06BC520B" w14:textId="77777777" w:rsidR="00E85188" w:rsidRPr="00E85188" w:rsidRDefault="00E85188" w:rsidP="00E85188">
      <w:pPr>
        <w:snapToGrid w:val="0"/>
        <w:rPr>
          <w:rFonts w:asciiTheme="minorEastAsia" w:hAnsiTheme="minorEastAsia"/>
        </w:rPr>
      </w:pPr>
    </w:p>
    <w:p w14:paraId="01A4360F" w14:textId="77777777" w:rsidR="00E85188" w:rsidRPr="00E85188" w:rsidRDefault="00E85188" w:rsidP="00E85188">
      <w:pPr>
        <w:snapToGrid w:val="0"/>
        <w:rPr>
          <w:rFonts w:asciiTheme="minorEastAsia" w:hAnsiTheme="minorEastAsia"/>
          <w:lang w:eastAsia="zh-TW"/>
        </w:rPr>
      </w:pPr>
      <w:r w:rsidRPr="00E85188">
        <w:rPr>
          <w:rFonts w:asciiTheme="minorEastAsia" w:hAnsiTheme="minorEastAsia" w:hint="eastAsia"/>
          <w:lang w:eastAsia="zh-TW"/>
        </w:rPr>
        <w:t>第２条（品質保証義務）</w:t>
      </w:r>
      <w:r w:rsidRPr="00E85188">
        <w:rPr>
          <w:rFonts w:asciiTheme="minorEastAsia" w:hAnsiTheme="minorEastAsia"/>
          <w:lang w:eastAsia="zh-TW"/>
        </w:rPr>
        <w:t xml:space="preserve">  </w:t>
      </w:r>
    </w:p>
    <w:p w14:paraId="13BA8A8F" w14:textId="77777777" w:rsidR="00E85188" w:rsidRPr="00E85188" w:rsidRDefault="00E85188" w:rsidP="00E85188">
      <w:pPr>
        <w:snapToGrid w:val="0"/>
        <w:rPr>
          <w:rFonts w:asciiTheme="minorEastAsia" w:hAnsiTheme="minorEastAsia"/>
        </w:rPr>
      </w:pPr>
      <w:r w:rsidRPr="00E85188">
        <w:rPr>
          <w:rFonts w:asciiTheme="minorEastAsia" w:hAnsiTheme="minorEastAsia"/>
          <w:lang w:eastAsia="zh-TW"/>
        </w:rPr>
        <w:t xml:space="preserve">  </w:t>
      </w:r>
      <w:r w:rsidRPr="00E85188">
        <w:rPr>
          <w:rFonts w:asciiTheme="minorEastAsia" w:hAnsiTheme="minorEastAsia"/>
        </w:rPr>
        <w:t xml:space="preserve">甲は納入する物品について、その全生産工程に亘り、一貫した品質保証体制の確        立に努め、原材料購入仕様書（以下仕様書という）もしくは副資材購入仕様書(以下        仕様書という) に合致させ 、且つ高い信頼性と安全性を確保する事を保証するものとする。  </w:t>
      </w:r>
    </w:p>
    <w:p w14:paraId="766250C3" w14:textId="77777777" w:rsidR="00E85188" w:rsidRPr="00E85188" w:rsidRDefault="00E85188" w:rsidP="00E85188">
      <w:pPr>
        <w:snapToGrid w:val="0"/>
        <w:rPr>
          <w:rFonts w:asciiTheme="minorEastAsia" w:hAnsiTheme="minorEastAsia"/>
        </w:rPr>
      </w:pPr>
      <w:r w:rsidRPr="00E85188">
        <w:rPr>
          <w:rFonts w:asciiTheme="minorEastAsia" w:hAnsiTheme="minorEastAsia"/>
        </w:rPr>
        <w:t xml:space="preserve">  ２．甲は前項の保証にあたり、甲が購入（外注）する物品の品質についてもその責任を負うものとする。  </w:t>
      </w:r>
    </w:p>
    <w:p w14:paraId="34C132C1" w14:textId="77777777" w:rsidR="00E85188" w:rsidRPr="00E85188" w:rsidRDefault="00E85188" w:rsidP="00E85188">
      <w:pPr>
        <w:snapToGrid w:val="0"/>
        <w:rPr>
          <w:rFonts w:asciiTheme="minorEastAsia" w:hAnsiTheme="minorEastAsia"/>
        </w:rPr>
      </w:pPr>
      <w:r w:rsidRPr="00E85188">
        <w:rPr>
          <w:rFonts w:asciiTheme="minorEastAsia" w:hAnsiTheme="minorEastAsia"/>
        </w:rPr>
        <w:t xml:space="preserve">  ３．甲は納入する物品について、生産設備・生産方法・材料・外注先等の変更を行なう場合は事前に乙に通知するものとする。  </w:t>
      </w:r>
    </w:p>
    <w:p w14:paraId="72C4D32D" w14:textId="77777777" w:rsidR="00E85188" w:rsidRPr="00E85188" w:rsidRDefault="00E85188" w:rsidP="00E85188">
      <w:pPr>
        <w:snapToGrid w:val="0"/>
        <w:rPr>
          <w:rFonts w:asciiTheme="minorEastAsia" w:hAnsiTheme="minorEastAsia"/>
        </w:rPr>
      </w:pPr>
    </w:p>
    <w:p w14:paraId="03E666FA" w14:textId="77777777" w:rsidR="00E85188" w:rsidRPr="00E85188" w:rsidRDefault="00E85188" w:rsidP="00E85188">
      <w:pPr>
        <w:snapToGrid w:val="0"/>
        <w:rPr>
          <w:rFonts w:asciiTheme="minorEastAsia" w:hAnsiTheme="minorEastAsia"/>
        </w:rPr>
      </w:pPr>
      <w:r w:rsidRPr="00E85188">
        <w:rPr>
          <w:rFonts w:asciiTheme="minorEastAsia" w:hAnsiTheme="minorEastAsia" w:hint="eastAsia"/>
        </w:rPr>
        <w:t>第３条（仕様の確認と変更）</w:t>
      </w:r>
      <w:r w:rsidRPr="00E85188">
        <w:rPr>
          <w:rFonts w:asciiTheme="minorEastAsia" w:hAnsiTheme="minorEastAsia"/>
        </w:rPr>
        <w:t xml:space="preserve">  </w:t>
      </w:r>
    </w:p>
    <w:p w14:paraId="39094197" w14:textId="77777777" w:rsidR="00E85188" w:rsidRPr="00E85188" w:rsidRDefault="00E85188" w:rsidP="00E85188">
      <w:pPr>
        <w:snapToGrid w:val="0"/>
        <w:rPr>
          <w:rFonts w:asciiTheme="minorEastAsia" w:hAnsiTheme="minorEastAsia"/>
        </w:rPr>
      </w:pPr>
      <w:r w:rsidRPr="00E85188">
        <w:rPr>
          <w:rFonts w:asciiTheme="minorEastAsia" w:hAnsiTheme="minorEastAsia"/>
        </w:rPr>
        <w:t xml:space="preserve">  乙は要求する品質等の仕様（以下要求品質という）を甲に提示する。  </w:t>
      </w:r>
    </w:p>
    <w:p w14:paraId="3325FD3F" w14:textId="77777777" w:rsidR="00E85188" w:rsidRPr="00E85188" w:rsidRDefault="00E85188" w:rsidP="00E85188">
      <w:pPr>
        <w:snapToGrid w:val="0"/>
        <w:rPr>
          <w:rFonts w:asciiTheme="minorEastAsia" w:hAnsiTheme="minorEastAsia"/>
        </w:rPr>
      </w:pPr>
      <w:r w:rsidRPr="00E85188">
        <w:rPr>
          <w:rFonts w:asciiTheme="minorEastAsia" w:hAnsiTheme="minorEastAsia"/>
        </w:rPr>
        <w:t xml:space="preserve">  ２．甲は乙が提示した要求品質及びその他の指示に関し、疑義がある場合又は変更を希望 する場合、速やかに乙に申し出、甲乙協議の上、仕様を決定、仕様書を作成する。  </w:t>
      </w:r>
    </w:p>
    <w:p w14:paraId="537126FD" w14:textId="77777777" w:rsidR="00E85188" w:rsidRPr="00E85188" w:rsidRDefault="00E85188" w:rsidP="00E85188">
      <w:pPr>
        <w:snapToGrid w:val="0"/>
        <w:rPr>
          <w:rFonts w:asciiTheme="minorEastAsia" w:hAnsiTheme="minorEastAsia"/>
        </w:rPr>
      </w:pPr>
      <w:r w:rsidRPr="00E85188">
        <w:rPr>
          <w:rFonts w:asciiTheme="minorEastAsia" w:hAnsiTheme="minorEastAsia"/>
        </w:rPr>
        <w:t xml:space="preserve">  ３．甲は決定された仕様を変更する場合、事前に乙に通知し、乙の承諾を得るものとする。  </w:t>
      </w:r>
    </w:p>
    <w:p w14:paraId="36F18E3A" w14:textId="77777777" w:rsidR="00E85188" w:rsidRPr="00E85188" w:rsidRDefault="00E85188" w:rsidP="00E85188">
      <w:pPr>
        <w:snapToGrid w:val="0"/>
        <w:rPr>
          <w:rFonts w:asciiTheme="minorEastAsia" w:hAnsiTheme="minorEastAsia"/>
        </w:rPr>
      </w:pPr>
    </w:p>
    <w:p w14:paraId="6BEA2A7F" w14:textId="77777777" w:rsidR="00E85188" w:rsidRPr="00E85188" w:rsidRDefault="00E85188" w:rsidP="00E85188">
      <w:pPr>
        <w:snapToGrid w:val="0"/>
        <w:rPr>
          <w:rFonts w:asciiTheme="minorEastAsia" w:hAnsiTheme="minorEastAsia"/>
        </w:rPr>
      </w:pPr>
      <w:r w:rsidRPr="00E85188">
        <w:rPr>
          <w:rFonts w:asciiTheme="minorEastAsia" w:hAnsiTheme="minorEastAsia" w:hint="eastAsia"/>
        </w:rPr>
        <w:t>第４条（甲の検査）</w:t>
      </w:r>
      <w:r w:rsidRPr="00E85188">
        <w:rPr>
          <w:rFonts w:asciiTheme="minorEastAsia" w:hAnsiTheme="minorEastAsia"/>
        </w:rPr>
        <w:t xml:space="preserve">  </w:t>
      </w:r>
    </w:p>
    <w:p w14:paraId="116D4BC4" w14:textId="77777777" w:rsidR="00E85188" w:rsidRPr="00E85188" w:rsidRDefault="00E85188" w:rsidP="00E85188">
      <w:pPr>
        <w:snapToGrid w:val="0"/>
        <w:rPr>
          <w:rFonts w:asciiTheme="minorEastAsia" w:hAnsiTheme="minorEastAsia"/>
        </w:rPr>
      </w:pPr>
      <w:r w:rsidRPr="00E85188">
        <w:rPr>
          <w:rFonts w:asciiTheme="minorEastAsia" w:hAnsiTheme="minorEastAsia"/>
        </w:rPr>
        <w:t xml:space="preserve">  甲は仕様書に基づいて必要な検査を実施し、合格した物品を納入するものとする。  </w:t>
      </w:r>
    </w:p>
    <w:p w14:paraId="29005AF9" w14:textId="77777777" w:rsidR="00E85188" w:rsidRPr="00E85188" w:rsidRDefault="00E85188" w:rsidP="00E85188">
      <w:pPr>
        <w:snapToGrid w:val="0"/>
        <w:rPr>
          <w:rFonts w:asciiTheme="minorEastAsia" w:hAnsiTheme="minorEastAsia"/>
        </w:rPr>
      </w:pPr>
      <w:r w:rsidRPr="00E85188">
        <w:rPr>
          <w:rFonts w:asciiTheme="minorEastAsia" w:hAnsiTheme="minorEastAsia"/>
        </w:rPr>
        <w:t xml:space="preserve">  ２．甲は乙の要求する検査成績書を物品と共に提出するものとする。  </w:t>
      </w:r>
    </w:p>
    <w:p w14:paraId="0DAEC1DA" w14:textId="77777777" w:rsidR="00E85188" w:rsidRPr="00E85188" w:rsidRDefault="00E85188" w:rsidP="00E85188">
      <w:pPr>
        <w:snapToGrid w:val="0"/>
        <w:rPr>
          <w:rFonts w:asciiTheme="minorEastAsia" w:hAnsiTheme="minorEastAsia"/>
        </w:rPr>
      </w:pPr>
    </w:p>
    <w:p w14:paraId="044F6EF0" w14:textId="77777777" w:rsidR="00E85188" w:rsidRPr="00E85188" w:rsidRDefault="00E85188" w:rsidP="00E85188">
      <w:pPr>
        <w:snapToGrid w:val="0"/>
        <w:rPr>
          <w:rFonts w:asciiTheme="minorEastAsia" w:hAnsiTheme="minorEastAsia"/>
        </w:rPr>
      </w:pPr>
      <w:r w:rsidRPr="00E85188">
        <w:rPr>
          <w:rFonts w:asciiTheme="minorEastAsia" w:hAnsiTheme="minorEastAsia" w:hint="eastAsia"/>
        </w:rPr>
        <w:t>第５条（乙の検査）</w:t>
      </w:r>
      <w:r w:rsidRPr="00E85188">
        <w:rPr>
          <w:rFonts w:asciiTheme="minorEastAsia" w:hAnsiTheme="minorEastAsia"/>
        </w:rPr>
        <w:t xml:space="preserve">  </w:t>
      </w:r>
    </w:p>
    <w:p w14:paraId="765F9D23" w14:textId="77777777" w:rsidR="00E85188" w:rsidRPr="00E85188" w:rsidRDefault="00E85188" w:rsidP="00E85188">
      <w:pPr>
        <w:snapToGrid w:val="0"/>
        <w:rPr>
          <w:rFonts w:asciiTheme="minorEastAsia" w:hAnsiTheme="minorEastAsia"/>
        </w:rPr>
      </w:pPr>
      <w:r w:rsidRPr="00E85188">
        <w:rPr>
          <w:rFonts w:asciiTheme="minorEastAsia" w:hAnsiTheme="minorEastAsia"/>
        </w:rPr>
        <w:t xml:space="preserve">  乙は甲の納入する物品について乙の検査規格に基づき受入検査を行なうものとする。  </w:t>
      </w:r>
    </w:p>
    <w:p w14:paraId="4D1C5182" w14:textId="77777777" w:rsidR="00E85188" w:rsidRPr="00E85188" w:rsidRDefault="00E85188" w:rsidP="00E85188">
      <w:pPr>
        <w:snapToGrid w:val="0"/>
        <w:rPr>
          <w:rFonts w:asciiTheme="minorEastAsia" w:hAnsiTheme="minorEastAsia"/>
        </w:rPr>
      </w:pPr>
    </w:p>
    <w:p w14:paraId="526FC390" w14:textId="77777777" w:rsidR="00E85188" w:rsidRPr="00E85188" w:rsidRDefault="00E85188" w:rsidP="00E85188">
      <w:pPr>
        <w:snapToGrid w:val="0"/>
        <w:rPr>
          <w:rFonts w:asciiTheme="minorEastAsia" w:hAnsiTheme="minorEastAsia"/>
          <w:lang w:eastAsia="zh-TW"/>
        </w:rPr>
      </w:pPr>
      <w:r w:rsidRPr="00E85188">
        <w:rPr>
          <w:rFonts w:asciiTheme="minorEastAsia" w:hAnsiTheme="minorEastAsia" w:hint="eastAsia"/>
          <w:lang w:eastAsia="zh-TW"/>
        </w:rPr>
        <w:t>第６条（品質異常処置）</w:t>
      </w:r>
      <w:r w:rsidRPr="00E85188">
        <w:rPr>
          <w:rFonts w:asciiTheme="minorEastAsia" w:hAnsiTheme="minorEastAsia"/>
          <w:lang w:eastAsia="zh-TW"/>
        </w:rPr>
        <w:t xml:space="preserve">  </w:t>
      </w:r>
    </w:p>
    <w:p w14:paraId="24AE5543" w14:textId="77777777" w:rsidR="00E85188" w:rsidRPr="00E85188" w:rsidRDefault="00E85188" w:rsidP="00E85188">
      <w:pPr>
        <w:snapToGrid w:val="0"/>
        <w:rPr>
          <w:rFonts w:asciiTheme="minorEastAsia" w:hAnsiTheme="minorEastAsia"/>
        </w:rPr>
      </w:pPr>
      <w:r w:rsidRPr="00E85188">
        <w:rPr>
          <w:rFonts w:asciiTheme="minorEastAsia" w:hAnsiTheme="minorEastAsia"/>
          <w:lang w:eastAsia="zh-TW"/>
        </w:rPr>
        <w:t xml:space="preserve">  </w:t>
      </w:r>
      <w:r w:rsidRPr="00E85188">
        <w:rPr>
          <w:rFonts w:asciiTheme="minorEastAsia" w:hAnsiTheme="minorEastAsia"/>
        </w:rPr>
        <w:t xml:space="preserve">甲は納入した物品に品質異常が発生した場合は速やかにその解決に努めると共に再発 防止を図るものとする。  </w:t>
      </w:r>
    </w:p>
    <w:p w14:paraId="4F09BF09" w14:textId="77777777" w:rsidR="00E85188" w:rsidRPr="00E85188" w:rsidRDefault="00E85188" w:rsidP="00E85188">
      <w:pPr>
        <w:snapToGrid w:val="0"/>
        <w:rPr>
          <w:rFonts w:asciiTheme="minorEastAsia" w:hAnsiTheme="minorEastAsia"/>
        </w:rPr>
      </w:pPr>
      <w:r w:rsidRPr="00E85188">
        <w:rPr>
          <w:rFonts w:asciiTheme="minorEastAsia" w:hAnsiTheme="minorEastAsia"/>
        </w:rPr>
        <w:t xml:space="preserve">  ２．甲は前項の品質異常で、甲の責に帰する場合は損害に対する補償等の責を負うものとする。  </w:t>
      </w:r>
    </w:p>
    <w:p w14:paraId="43F291FD" w14:textId="77777777" w:rsidR="00E85188" w:rsidRPr="00E85188" w:rsidRDefault="00E85188" w:rsidP="00E85188">
      <w:pPr>
        <w:snapToGrid w:val="0"/>
        <w:rPr>
          <w:rFonts w:asciiTheme="minorEastAsia" w:hAnsiTheme="minorEastAsia"/>
        </w:rPr>
      </w:pPr>
    </w:p>
    <w:p w14:paraId="4BD768F5" w14:textId="77777777" w:rsidR="00E85188" w:rsidRPr="00E85188" w:rsidRDefault="00E85188" w:rsidP="00E85188">
      <w:pPr>
        <w:snapToGrid w:val="0"/>
        <w:rPr>
          <w:rFonts w:asciiTheme="minorEastAsia" w:hAnsiTheme="minorEastAsia"/>
        </w:rPr>
      </w:pPr>
      <w:r w:rsidRPr="00E85188">
        <w:rPr>
          <w:rFonts w:asciiTheme="minorEastAsia" w:hAnsiTheme="minorEastAsia" w:hint="eastAsia"/>
        </w:rPr>
        <w:t>第７条（品質保証体制の確立）</w:t>
      </w:r>
      <w:r w:rsidRPr="00E85188">
        <w:rPr>
          <w:rFonts w:asciiTheme="minorEastAsia" w:hAnsiTheme="minorEastAsia"/>
        </w:rPr>
        <w:t xml:space="preserve">  </w:t>
      </w:r>
    </w:p>
    <w:p w14:paraId="21E254E0" w14:textId="77777777" w:rsidR="00E85188" w:rsidRPr="00E85188" w:rsidRDefault="00E85188" w:rsidP="00E85188">
      <w:pPr>
        <w:snapToGrid w:val="0"/>
        <w:rPr>
          <w:rFonts w:asciiTheme="minorEastAsia" w:hAnsiTheme="minorEastAsia"/>
        </w:rPr>
      </w:pPr>
      <w:r w:rsidRPr="00E85188">
        <w:rPr>
          <w:rFonts w:asciiTheme="minorEastAsia" w:hAnsiTheme="minorEastAsia"/>
        </w:rPr>
        <w:t xml:space="preserve">  甲は、納入する物品に関する要求品質を確保するため、 開発・設計・資材調達・製造・検査・保管・輸送等のすべての過程を通じ、効果的且つ経済的な品質保証体制を確立するものとする。  </w:t>
      </w:r>
    </w:p>
    <w:p w14:paraId="02DECF00" w14:textId="77777777" w:rsidR="00E85188" w:rsidRPr="00E85188" w:rsidRDefault="00E85188" w:rsidP="00E85188">
      <w:pPr>
        <w:snapToGrid w:val="0"/>
        <w:rPr>
          <w:rFonts w:asciiTheme="minorEastAsia" w:hAnsiTheme="minorEastAsia"/>
        </w:rPr>
      </w:pPr>
    </w:p>
    <w:p w14:paraId="38B7DA43" w14:textId="77777777" w:rsidR="00E85188" w:rsidRPr="00E85188" w:rsidRDefault="00E85188" w:rsidP="00E85188">
      <w:pPr>
        <w:snapToGrid w:val="0"/>
        <w:rPr>
          <w:rFonts w:asciiTheme="minorEastAsia" w:hAnsiTheme="minorEastAsia"/>
        </w:rPr>
      </w:pPr>
      <w:r w:rsidRPr="00E85188">
        <w:rPr>
          <w:rFonts w:asciiTheme="minorEastAsia" w:hAnsiTheme="minorEastAsia" w:hint="eastAsia"/>
        </w:rPr>
        <w:t>第８条（品質保証体制の確認）</w:t>
      </w:r>
      <w:r w:rsidRPr="00E85188">
        <w:rPr>
          <w:rFonts w:asciiTheme="minorEastAsia" w:hAnsiTheme="minorEastAsia"/>
        </w:rPr>
        <w:t xml:space="preserve">  </w:t>
      </w:r>
    </w:p>
    <w:p w14:paraId="003D1D14" w14:textId="77777777" w:rsidR="00E85188" w:rsidRPr="00E85188" w:rsidRDefault="00E85188" w:rsidP="00E85188">
      <w:pPr>
        <w:snapToGrid w:val="0"/>
        <w:rPr>
          <w:rFonts w:asciiTheme="minorEastAsia" w:hAnsiTheme="minorEastAsia"/>
        </w:rPr>
      </w:pPr>
      <w:r w:rsidRPr="00E85188">
        <w:rPr>
          <w:rFonts w:asciiTheme="minorEastAsia" w:hAnsiTheme="minorEastAsia"/>
        </w:rPr>
        <w:t xml:space="preserve">  甲の品質保証活動に対して乙及び乙の顧客あるいはその代行者が品質保証体制の確認を行なうための監査（以下監査という）の実施を申し入れた場合は、甲はその申し入れに応じ監査に協力するものとする。  </w:t>
      </w:r>
    </w:p>
    <w:p w14:paraId="43913F7D" w14:textId="77777777" w:rsidR="00E85188" w:rsidRPr="00E85188" w:rsidRDefault="00E85188" w:rsidP="00E85188">
      <w:pPr>
        <w:snapToGrid w:val="0"/>
        <w:rPr>
          <w:rFonts w:asciiTheme="minorEastAsia" w:hAnsiTheme="minorEastAsia"/>
        </w:rPr>
      </w:pPr>
      <w:r w:rsidRPr="00E85188">
        <w:rPr>
          <w:rFonts w:asciiTheme="minorEastAsia" w:hAnsiTheme="minorEastAsia"/>
        </w:rPr>
        <w:t xml:space="preserve">  ２．乙は監査の内容・実施方法について、あらかじめ甲と協議の上、決定するものとする。  </w:t>
      </w:r>
    </w:p>
    <w:p w14:paraId="363D733B" w14:textId="77777777" w:rsidR="00E85188" w:rsidRPr="00E85188" w:rsidRDefault="00E85188" w:rsidP="00E85188">
      <w:pPr>
        <w:snapToGrid w:val="0"/>
        <w:rPr>
          <w:rFonts w:asciiTheme="minorEastAsia" w:hAnsiTheme="minorEastAsia"/>
        </w:rPr>
      </w:pPr>
      <w:r w:rsidRPr="00E85188">
        <w:rPr>
          <w:rFonts w:asciiTheme="minorEastAsia" w:hAnsiTheme="minorEastAsia"/>
        </w:rPr>
        <w:t xml:space="preserve">  ３．乙は監査の結果に基づき甲に対し必要な指導・勧告を行なうものとする。  </w:t>
      </w:r>
    </w:p>
    <w:p w14:paraId="6E7A77F8" w14:textId="77777777" w:rsidR="00E85188" w:rsidRPr="00E85188" w:rsidRDefault="00E85188" w:rsidP="00E85188">
      <w:pPr>
        <w:snapToGrid w:val="0"/>
        <w:rPr>
          <w:rFonts w:asciiTheme="minorEastAsia" w:hAnsiTheme="minorEastAsia"/>
        </w:rPr>
      </w:pPr>
      <w:r w:rsidRPr="00E85188">
        <w:rPr>
          <w:rFonts w:asciiTheme="minorEastAsia" w:hAnsiTheme="minorEastAsia"/>
        </w:rPr>
        <w:t xml:space="preserve">  ４．甲は前項の勧告に対して速やかに改善等を行ない、その結果をもって乙に報告するものとする。  </w:t>
      </w:r>
    </w:p>
    <w:p w14:paraId="6B59679E" w14:textId="77777777" w:rsidR="00E85188" w:rsidRPr="00E85188" w:rsidRDefault="00E85188" w:rsidP="00E85188">
      <w:pPr>
        <w:snapToGrid w:val="0"/>
        <w:rPr>
          <w:rFonts w:asciiTheme="minorEastAsia" w:hAnsiTheme="minorEastAsia"/>
        </w:rPr>
      </w:pPr>
    </w:p>
    <w:p w14:paraId="5FE9026C" w14:textId="77777777" w:rsidR="00E85188" w:rsidRPr="00E85188" w:rsidRDefault="00E85188" w:rsidP="00E85188">
      <w:pPr>
        <w:snapToGrid w:val="0"/>
        <w:rPr>
          <w:rFonts w:asciiTheme="minorEastAsia" w:hAnsiTheme="minorEastAsia"/>
        </w:rPr>
      </w:pPr>
      <w:r w:rsidRPr="00E85188">
        <w:rPr>
          <w:rFonts w:asciiTheme="minorEastAsia" w:hAnsiTheme="minorEastAsia" w:hint="eastAsia"/>
        </w:rPr>
        <w:t>第９条（機密保持）</w:t>
      </w:r>
      <w:r w:rsidRPr="00E85188">
        <w:rPr>
          <w:rFonts w:asciiTheme="minorEastAsia" w:hAnsiTheme="minorEastAsia"/>
        </w:rPr>
        <w:t xml:space="preserve">  </w:t>
      </w:r>
    </w:p>
    <w:p w14:paraId="090EC3FA" w14:textId="77777777" w:rsidR="00E85188" w:rsidRPr="00E85188" w:rsidRDefault="00E85188" w:rsidP="00E85188">
      <w:pPr>
        <w:snapToGrid w:val="0"/>
        <w:rPr>
          <w:rFonts w:asciiTheme="minorEastAsia" w:hAnsiTheme="minorEastAsia"/>
        </w:rPr>
      </w:pPr>
      <w:r w:rsidRPr="00E85188">
        <w:rPr>
          <w:rFonts w:asciiTheme="minorEastAsia" w:hAnsiTheme="minorEastAsia"/>
        </w:rPr>
        <w:t xml:space="preserve">  甲及び乙は相互の了解を得ることなく、この協定並びにこれに関する一切の書類の内容を第三者に漏洩してはならない。  </w:t>
      </w:r>
    </w:p>
    <w:p w14:paraId="16810006" w14:textId="77777777" w:rsidR="00E85188" w:rsidRPr="00E85188" w:rsidRDefault="00E85188" w:rsidP="00E85188">
      <w:pPr>
        <w:snapToGrid w:val="0"/>
        <w:rPr>
          <w:rFonts w:asciiTheme="minorEastAsia" w:hAnsiTheme="minorEastAsia"/>
        </w:rPr>
      </w:pPr>
    </w:p>
    <w:p w14:paraId="6DEAB47A" w14:textId="77777777" w:rsidR="00E85188" w:rsidRPr="00E85188" w:rsidRDefault="00E85188" w:rsidP="00E85188">
      <w:pPr>
        <w:snapToGrid w:val="0"/>
        <w:rPr>
          <w:rFonts w:asciiTheme="minorEastAsia" w:hAnsiTheme="minorEastAsia"/>
        </w:rPr>
      </w:pPr>
      <w:r w:rsidRPr="00E85188">
        <w:rPr>
          <w:rFonts w:asciiTheme="minorEastAsia" w:hAnsiTheme="minorEastAsia" w:hint="eastAsia"/>
        </w:rPr>
        <w:t>第１０条（協議事項）</w:t>
      </w:r>
      <w:r w:rsidRPr="00E85188">
        <w:rPr>
          <w:rFonts w:asciiTheme="minorEastAsia" w:hAnsiTheme="minorEastAsia"/>
        </w:rPr>
        <w:t xml:space="preserve">  </w:t>
      </w:r>
    </w:p>
    <w:p w14:paraId="601AA567" w14:textId="77777777" w:rsidR="00E85188" w:rsidRPr="00E85188" w:rsidRDefault="00E85188" w:rsidP="00E85188">
      <w:pPr>
        <w:snapToGrid w:val="0"/>
        <w:rPr>
          <w:rFonts w:asciiTheme="minorEastAsia" w:hAnsiTheme="minorEastAsia"/>
        </w:rPr>
      </w:pPr>
      <w:r w:rsidRPr="00E85188">
        <w:rPr>
          <w:rFonts w:asciiTheme="minorEastAsia" w:hAnsiTheme="minorEastAsia"/>
        </w:rPr>
        <w:t xml:space="preserve">  甲及び乙は本協定に関する解釈上の疑義が生じたときは、お互い誠意をもって協議し、解 決するものとする。  </w:t>
      </w:r>
    </w:p>
    <w:p w14:paraId="79484EA2" w14:textId="77777777" w:rsidR="00E85188" w:rsidRPr="00E85188" w:rsidRDefault="00E85188" w:rsidP="00E85188">
      <w:pPr>
        <w:snapToGrid w:val="0"/>
        <w:rPr>
          <w:rFonts w:asciiTheme="minorEastAsia" w:hAnsiTheme="minorEastAsia"/>
        </w:rPr>
      </w:pPr>
    </w:p>
    <w:p w14:paraId="65FDA478" w14:textId="77777777" w:rsidR="00E85188" w:rsidRPr="00E85188" w:rsidRDefault="00E85188" w:rsidP="00E85188">
      <w:pPr>
        <w:snapToGrid w:val="0"/>
        <w:rPr>
          <w:rFonts w:asciiTheme="minorEastAsia" w:hAnsiTheme="minorEastAsia"/>
        </w:rPr>
      </w:pPr>
      <w:r w:rsidRPr="00E85188">
        <w:rPr>
          <w:rFonts w:asciiTheme="minorEastAsia" w:hAnsiTheme="minorEastAsia" w:hint="eastAsia"/>
        </w:rPr>
        <w:t>第１１条（有効期間）</w:t>
      </w:r>
      <w:r w:rsidRPr="00E85188">
        <w:rPr>
          <w:rFonts w:asciiTheme="minorEastAsia" w:hAnsiTheme="minorEastAsia"/>
        </w:rPr>
        <w:t xml:space="preserve">  </w:t>
      </w:r>
    </w:p>
    <w:p w14:paraId="4E9B871B" w14:textId="77777777" w:rsidR="00E85188" w:rsidRPr="00E85188" w:rsidRDefault="00E85188" w:rsidP="00E85188">
      <w:pPr>
        <w:snapToGrid w:val="0"/>
        <w:rPr>
          <w:rFonts w:asciiTheme="minorEastAsia" w:hAnsiTheme="minorEastAsia"/>
        </w:rPr>
      </w:pPr>
      <w:r w:rsidRPr="00E85188">
        <w:rPr>
          <w:rFonts w:asciiTheme="minorEastAsia" w:hAnsiTheme="minorEastAsia"/>
        </w:rPr>
        <w:t xml:space="preserve">  本協定の有効期間は「取引基本契約書」の有効期間中有効とする。  </w:t>
      </w:r>
    </w:p>
    <w:p w14:paraId="3F9AE5C9" w14:textId="77777777" w:rsidR="00E85188" w:rsidRPr="00E85188" w:rsidRDefault="00E85188" w:rsidP="00E85188">
      <w:pPr>
        <w:snapToGrid w:val="0"/>
        <w:rPr>
          <w:rFonts w:asciiTheme="minorEastAsia" w:hAnsiTheme="minorEastAsia"/>
        </w:rPr>
      </w:pPr>
    </w:p>
    <w:p w14:paraId="346E14BB" w14:textId="77777777" w:rsidR="00E85188" w:rsidRPr="00E85188" w:rsidRDefault="00E85188" w:rsidP="00E85188">
      <w:pPr>
        <w:snapToGrid w:val="0"/>
        <w:rPr>
          <w:rFonts w:asciiTheme="minorEastAsia" w:hAnsiTheme="minorEastAsia"/>
        </w:rPr>
      </w:pPr>
      <w:r w:rsidRPr="00E85188">
        <w:rPr>
          <w:rFonts w:asciiTheme="minorEastAsia" w:hAnsiTheme="minorEastAsia" w:hint="eastAsia"/>
        </w:rPr>
        <w:t>以上の合意が成立したことを証するため、本契約書を</w:t>
      </w:r>
      <w:r w:rsidRPr="00E85188">
        <w:rPr>
          <w:rFonts w:asciiTheme="minorEastAsia" w:hAnsiTheme="minorEastAsia"/>
        </w:rPr>
        <w:t>2通作成し、甲乙が各1通を保持するものとする。</w:t>
      </w:r>
    </w:p>
    <w:p w14:paraId="7E1E130F" w14:textId="77777777" w:rsidR="00E85188" w:rsidRPr="00E85188" w:rsidRDefault="00E85188" w:rsidP="00E85188">
      <w:pPr>
        <w:snapToGrid w:val="0"/>
        <w:rPr>
          <w:rFonts w:asciiTheme="minorEastAsia" w:hAnsiTheme="minorEastAsia"/>
        </w:rPr>
      </w:pPr>
    </w:p>
    <w:p w14:paraId="62CE3170" w14:textId="77777777" w:rsidR="00E85188" w:rsidRPr="00E85188" w:rsidRDefault="00E85188" w:rsidP="00E85188">
      <w:pPr>
        <w:snapToGrid w:val="0"/>
        <w:rPr>
          <w:rFonts w:asciiTheme="minorEastAsia" w:hAnsiTheme="minorEastAsia"/>
          <w:lang w:eastAsia="zh-TW"/>
        </w:rPr>
      </w:pPr>
      <w:r w:rsidRPr="00E85188">
        <w:rPr>
          <w:rFonts w:asciiTheme="minorEastAsia" w:hAnsiTheme="minorEastAsia" w:hint="eastAsia"/>
          <w:lang w:eastAsia="zh-TW"/>
        </w:rPr>
        <w:t>西暦　　　年　　月　　日</w:t>
      </w:r>
    </w:p>
    <w:p w14:paraId="1B4B93CB" w14:textId="77777777" w:rsidR="00E85188" w:rsidRPr="00E85188" w:rsidRDefault="00E85188" w:rsidP="00E85188">
      <w:pPr>
        <w:snapToGrid w:val="0"/>
        <w:rPr>
          <w:rFonts w:asciiTheme="minorEastAsia" w:hAnsiTheme="minorEastAsia"/>
          <w:lang w:eastAsia="zh-TW"/>
        </w:rPr>
      </w:pPr>
    </w:p>
    <w:p w14:paraId="3D71A11F" w14:textId="77777777" w:rsidR="00E85188" w:rsidRPr="00E85188" w:rsidRDefault="00E85188" w:rsidP="00E85188">
      <w:pPr>
        <w:snapToGrid w:val="0"/>
        <w:ind w:firstLineChars="1755" w:firstLine="3685"/>
        <w:rPr>
          <w:rFonts w:asciiTheme="minorEastAsia" w:hAnsiTheme="minorEastAsia"/>
          <w:lang w:eastAsia="zh-TW"/>
        </w:rPr>
      </w:pPr>
      <w:r w:rsidRPr="00E85188">
        <w:rPr>
          <w:rFonts w:asciiTheme="minorEastAsia" w:hAnsiTheme="minorEastAsia" w:hint="eastAsia"/>
          <w:lang w:eastAsia="zh-TW"/>
        </w:rPr>
        <w:t>売　主（甲）　住所</w:t>
      </w:r>
    </w:p>
    <w:p w14:paraId="4B3EFBF3" w14:textId="3C4CECB5" w:rsidR="00E85188" w:rsidRPr="00E85188" w:rsidRDefault="00E85188" w:rsidP="00E85188">
      <w:pPr>
        <w:snapToGrid w:val="0"/>
        <w:ind w:firstLineChars="2453" w:firstLine="5151"/>
        <w:rPr>
          <w:rFonts w:asciiTheme="minorEastAsia" w:hAnsiTheme="minorEastAsia"/>
          <w:lang w:eastAsia="zh-TW"/>
        </w:rPr>
      </w:pPr>
      <w:r w:rsidRPr="00E85188">
        <w:rPr>
          <w:rFonts w:asciiTheme="minorEastAsia" w:hAnsiTheme="minorEastAsia" w:hint="eastAsia"/>
          <w:lang w:eastAsia="zh-TW"/>
        </w:rPr>
        <w:t>会社名</w:t>
      </w:r>
    </w:p>
    <w:p w14:paraId="4A548360" w14:textId="14592E2B" w:rsidR="00E85188" w:rsidRPr="00E85188" w:rsidRDefault="00E85188" w:rsidP="00E85188">
      <w:pPr>
        <w:snapToGrid w:val="0"/>
        <w:ind w:firstLineChars="2453" w:firstLine="5151"/>
        <w:rPr>
          <w:rFonts w:asciiTheme="minorEastAsia" w:hAnsiTheme="minorEastAsia"/>
          <w:lang w:eastAsia="zh-TW"/>
        </w:rPr>
      </w:pPr>
      <w:r w:rsidRPr="00E85188">
        <w:rPr>
          <w:rFonts w:asciiTheme="minorEastAsia" w:hAnsiTheme="minorEastAsia" w:hint="eastAsia"/>
          <w:lang w:eastAsia="zh-TW"/>
        </w:rPr>
        <w:t>肩書　　　　氏名　　　　印</w:t>
      </w:r>
    </w:p>
    <w:p w14:paraId="2740DB82" w14:textId="77777777" w:rsidR="00E85188" w:rsidRPr="00E85188" w:rsidRDefault="00E85188" w:rsidP="00E85188">
      <w:pPr>
        <w:snapToGrid w:val="0"/>
        <w:ind w:firstLineChars="1755" w:firstLine="3685"/>
        <w:rPr>
          <w:rFonts w:asciiTheme="minorEastAsia" w:hAnsiTheme="minorEastAsia"/>
          <w:lang w:eastAsia="zh-TW"/>
        </w:rPr>
      </w:pPr>
    </w:p>
    <w:p w14:paraId="7E31D7B3" w14:textId="77777777" w:rsidR="00E85188" w:rsidRPr="00E85188" w:rsidRDefault="00E85188" w:rsidP="00E85188">
      <w:pPr>
        <w:snapToGrid w:val="0"/>
        <w:ind w:firstLineChars="1755" w:firstLine="3685"/>
        <w:rPr>
          <w:rFonts w:asciiTheme="minorEastAsia" w:hAnsiTheme="minorEastAsia"/>
          <w:lang w:eastAsia="zh-TW"/>
        </w:rPr>
      </w:pPr>
    </w:p>
    <w:p w14:paraId="592CE72F" w14:textId="77777777" w:rsidR="00E85188" w:rsidRPr="00E85188" w:rsidRDefault="00E85188" w:rsidP="00E85188">
      <w:pPr>
        <w:snapToGrid w:val="0"/>
        <w:ind w:firstLineChars="1755" w:firstLine="3685"/>
        <w:rPr>
          <w:rFonts w:asciiTheme="minorEastAsia" w:hAnsiTheme="minorEastAsia"/>
          <w:lang w:eastAsia="zh-TW"/>
        </w:rPr>
      </w:pPr>
      <w:r w:rsidRPr="00E85188">
        <w:rPr>
          <w:rFonts w:asciiTheme="minorEastAsia" w:hAnsiTheme="minorEastAsia" w:hint="eastAsia"/>
          <w:lang w:eastAsia="zh-TW"/>
        </w:rPr>
        <w:t>買　主（乙）　京都府宇治市伊勢田町井尻</w:t>
      </w:r>
      <w:r w:rsidRPr="00E85188">
        <w:rPr>
          <w:rFonts w:asciiTheme="minorEastAsia" w:hAnsiTheme="minorEastAsia"/>
          <w:lang w:eastAsia="zh-TW"/>
        </w:rPr>
        <w:t>58</w:t>
      </w:r>
    </w:p>
    <w:p w14:paraId="2AADEB57" w14:textId="77777777" w:rsidR="00E85188" w:rsidRPr="00E85188" w:rsidRDefault="00E85188" w:rsidP="00E85188">
      <w:pPr>
        <w:snapToGrid w:val="0"/>
        <w:ind w:firstLineChars="2466" w:firstLine="5179"/>
        <w:rPr>
          <w:rFonts w:asciiTheme="minorEastAsia" w:hAnsiTheme="minorEastAsia"/>
          <w:lang w:eastAsia="zh-TW"/>
        </w:rPr>
      </w:pPr>
      <w:r w:rsidRPr="00E85188">
        <w:rPr>
          <w:rFonts w:asciiTheme="minorEastAsia" w:hAnsiTheme="minorEastAsia" w:hint="eastAsia"/>
          <w:lang w:eastAsia="zh-TW"/>
        </w:rPr>
        <w:t>互応化学工業株式会社</w:t>
      </w:r>
    </w:p>
    <w:p w14:paraId="6D09C7D4" w14:textId="6008FAB8" w:rsidR="003F3EC7" w:rsidRPr="003F3EC7" w:rsidRDefault="00E85188" w:rsidP="00E85188">
      <w:pPr>
        <w:snapToGrid w:val="0"/>
        <w:ind w:firstLineChars="2466" w:firstLine="5179"/>
        <w:rPr>
          <w:rFonts w:eastAsia="PMingLiU"/>
          <w:lang w:eastAsia="zh-TW"/>
        </w:rPr>
      </w:pPr>
      <w:r>
        <w:rPr>
          <w:rFonts w:asciiTheme="minorEastAsia" w:hAnsiTheme="minorEastAsia" w:hint="eastAsia"/>
          <w:lang w:eastAsia="zh-TW"/>
        </w:rPr>
        <w:t>肩書</w:t>
      </w:r>
      <w:r w:rsidRPr="00E85188">
        <w:rPr>
          <w:rFonts w:eastAsia="PMingLiU" w:hint="eastAsia"/>
          <w:lang w:eastAsia="zh-TW"/>
        </w:rPr>
        <w:t xml:space="preserve">　　　　氏名　　　　印</w:t>
      </w:r>
    </w:p>
    <w:sectPr w:rsidR="003F3EC7" w:rsidRPr="003F3EC7" w:rsidSect="005F1850">
      <w:footerReference w:type="default" r:id="rId7"/>
      <w:pgSz w:w="11906" w:h="16838"/>
      <w:pgMar w:top="1418" w:right="1701" w:bottom="1560" w:left="1701" w:header="851" w:footer="544"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F79BF" w14:textId="77777777" w:rsidR="00AF295F" w:rsidRDefault="00AF295F" w:rsidP="00DD0D93">
      <w:r>
        <w:separator/>
      </w:r>
    </w:p>
  </w:endnote>
  <w:endnote w:type="continuationSeparator" w:id="0">
    <w:p w14:paraId="467B8308" w14:textId="77777777" w:rsidR="00AF295F" w:rsidRDefault="00AF295F" w:rsidP="00DD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CBAC" w14:textId="77777777" w:rsidR="005F1850" w:rsidRDefault="005F18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42CD8" w14:textId="77777777" w:rsidR="00AF295F" w:rsidRDefault="00AF295F" w:rsidP="00DD0D93">
      <w:r>
        <w:separator/>
      </w:r>
    </w:p>
  </w:footnote>
  <w:footnote w:type="continuationSeparator" w:id="0">
    <w:p w14:paraId="118A7DF7" w14:textId="77777777" w:rsidR="00AF295F" w:rsidRDefault="00AF295F" w:rsidP="00DD0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4A0"/>
    <w:rsid w:val="00016071"/>
    <w:rsid w:val="00083EEA"/>
    <w:rsid w:val="000B6175"/>
    <w:rsid w:val="00100FBB"/>
    <w:rsid w:val="001117AA"/>
    <w:rsid w:val="00137B6E"/>
    <w:rsid w:val="001413CD"/>
    <w:rsid w:val="00236A52"/>
    <w:rsid w:val="002567D2"/>
    <w:rsid w:val="002843F8"/>
    <w:rsid w:val="0033045D"/>
    <w:rsid w:val="003801EF"/>
    <w:rsid w:val="003B0D53"/>
    <w:rsid w:val="003F3EC7"/>
    <w:rsid w:val="00417C97"/>
    <w:rsid w:val="00422159"/>
    <w:rsid w:val="00465623"/>
    <w:rsid w:val="004A7929"/>
    <w:rsid w:val="004D7D60"/>
    <w:rsid w:val="005753B7"/>
    <w:rsid w:val="005E402E"/>
    <w:rsid w:val="005E5091"/>
    <w:rsid w:val="005F1850"/>
    <w:rsid w:val="005F35DB"/>
    <w:rsid w:val="006744B8"/>
    <w:rsid w:val="0068704E"/>
    <w:rsid w:val="00712F0C"/>
    <w:rsid w:val="00725988"/>
    <w:rsid w:val="007A571E"/>
    <w:rsid w:val="007B1B79"/>
    <w:rsid w:val="007E7978"/>
    <w:rsid w:val="00811F5A"/>
    <w:rsid w:val="008255F9"/>
    <w:rsid w:val="008444A0"/>
    <w:rsid w:val="008E73B0"/>
    <w:rsid w:val="00910D4A"/>
    <w:rsid w:val="00917D93"/>
    <w:rsid w:val="009B705B"/>
    <w:rsid w:val="00A23F49"/>
    <w:rsid w:val="00A32007"/>
    <w:rsid w:val="00A42FD7"/>
    <w:rsid w:val="00AA2A35"/>
    <w:rsid w:val="00AF295F"/>
    <w:rsid w:val="00B46FED"/>
    <w:rsid w:val="00BF58CF"/>
    <w:rsid w:val="00CB069C"/>
    <w:rsid w:val="00D34940"/>
    <w:rsid w:val="00D501E4"/>
    <w:rsid w:val="00DA6A84"/>
    <w:rsid w:val="00DC794C"/>
    <w:rsid w:val="00DD0D93"/>
    <w:rsid w:val="00E23792"/>
    <w:rsid w:val="00E27171"/>
    <w:rsid w:val="00E85188"/>
    <w:rsid w:val="00E9089A"/>
    <w:rsid w:val="00EA353E"/>
    <w:rsid w:val="00EF1A2A"/>
    <w:rsid w:val="00F0399F"/>
    <w:rsid w:val="00F57B43"/>
    <w:rsid w:val="00FC2F52"/>
    <w:rsid w:val="00FD2219"/>
    <w:rsid w:val="00FD4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44E7536"/>
  <w15:chartTrackingRefBased/>
  <w15:docId w15:val="{B78310C9-80D6-40B0-B7AF-88659354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D93"/>
    <w:pPr>
      <w:tabs>
        <w:tab w:val="center" w:pos="4252"/>
        <w:tab w:val="right" w:pos="8504"/>
      </w:tabs>
      <w:snapToGrid w:val="0"/>
    </w:pPr>
  </w:style>
  <w:style w:type="character" w:customStyle="1" w:styleId="a4">
    <w:name w:val="ヘッダー (文字)"/>
    <w:basedOn w:val="a0"/>
    <w:link w:val="a3"/>
    <w:uiPriority w:val="99"/>
    <w:rsid w:val="00DD0D93"/>
  </w:style>
  <w:style w:type="paragraph" w:styleId="a5">
    <w:name w:val="footer"/>
    <w:basedOn w:val="a"/>
    <w:link w:val="a6"/>
    <w:uiPriority w:val="99"/>
    <w:unhideWhenUsed/>
    <w:rsid w:val="00DD0D93"/>
    <w:pPr>
      <w:tabs>
        <w:tab w:val="center" w:pos="4252"/>
        <w:tab w:val="right" w:pos="8504"/>
      </w:tabs>
      <w:snapToGrid w:val="0"/>
    </w:pPr>
  </w:style>
  <w:style w:type="character" w:customStyle="1" w:styleId="a6">
    <w:name w:val="フッター (文字)"/>
    <w:basedOn w:val="a0"/>
    <w:link w:val="a5"/>
    <w:uiPriority w:val="99"/>
    <w:rsid w:val="00DD0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80F79-ABEC-4465-8984-137868FE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847</Words>
  <Characters>4832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丸澤　尚</dc:creator>
  <cp:keywords/>
  <dc:description/>
  <cp:lastModifiedBy>中村 厚志</cp:lastModifiedBy>
  <cp:revision>5</cp:revision>
  <dcterms:created xsi:type="dcterms:W3CDTF">2022-01-20T09:32:00Z</dcterms:created>
  <dcterms:modified xsi:type="dcterms:W3CDTF">2022-03-09T02:09:00Z</dcterms:modified>
</cp:coreProperties>
</file>